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80022C" w14:textId="0C19BCD1" w:rsidR="00DA0041" w:rsidRDefault="00DA0041" w:rsidP="002D5986">
      <w:r>
        <w:rPr>
          <w:rStyle w:val="Strong"/>
        </w:rPr>
        <w:t xml:space="preserve">  </w:t>
      </w:r>
      <w:r w:rsidRPr="00DA0041">
        <w:rPr>
          <w:rStyle w:val="Strong"/>
          <w:sz w:val="24"/>
          <w:szCs w:val="24"/>
        </w:rPr>
        <w:t>Dr. Shreesha R</w:t>
      </w:r>
      <w:r>
        <w:br/>
        <w:t xml:space="preserve">  Ph.D. | MBA | UGC-NET</w:t>
      </w:r>
    </w:p>
    <w:p w14:paraId="374ED28E" w14:textId="5942E064" w:rsidR="003E74D0" w:rsidRPr="00AB6AF7" w:rsidRDefault="002D5986" w:rsidP="002D5986">
      <w:pPr>
        <w:rPr>
          <w:sz w:val="24"/>
          <w:szCs w:val="24"/>
        </w:rPr>
      </w:pPr>
      <w:r w:rsidRPr="00AB6AF7">
        <w:rPr>
          <w:sz w:val="24"/>
          <w:szCs w:val="24"/>
        </w:rPr>
        <w:t xml:space="preserve">  Faculty of Management</w:t>
      </w:r>
    </w:p>
    <w:p w14:paraId="50C6A3C1" w14:textId="7DE28640" w:rsidR="003E74D0" w:rsidRPr="00F47880" w:rsidRDefault="00DA0041" w:rsidP="002D5986">
      <w:pPr>
        <w:pStyle w:val="BodyText"/>
        <w:spacing w:before="11" w:line="276" w:lineRule="auto"/>
        <w:ind w:left="118"/>
        <w:rPr>
          <w:sz w:val="22"/>
          <w:szCs w:val="22"/>
        </w:rPr>
      </w:pPr>
      <w:r w:rsidRPr="00F47880">
        <w:rPr>
          <w:rStyle w:val="Strong"/>
          <w:sz w:val="22"/>
          <w:szCs w:val="22"/>
        </w:rPr>
        <w:t>LinkedIn:</w:t>
      </w:r>
      <w:r w:rsidRPr="00F47880">
        <w:rPr>
          <w:sz w:val="22"/>
          <w:szCs w:val="22"/>
        </w:rPr>
        <w:t xml:space="preserve"> linkedin.com/in/shreesha-r-2a4a8114b</w:t>
      </w:r>
      <w:r w:rsidRPr="00F47880">
        <w:rPr>
          <w:sz w:val="22"/>
          <w:szCs w:val="22"/>
        </w:rPr>
        <w:br/>
      </w:r>
      <w:r w:rsidRPr="00F47880">
        <w:rPr>
          <w:rStyle w:val="Strong"/>
          <w:sz w:val="22"/>
          <w:szCs w:val="22"/>
        </w:rPr>
        <w:t>ORCID:</w:t>
      </w:r>
      <w:r w:rsidRPr="00F47880">
        <w:rPr>
          <w:sz w:val="22"/>
          <w:szCs w:val="22"/>
        </w:rPr>
        <w:t xml:space="preserve"> 0009-0008-0411-5055</w:t>
      </w:r>
      <w:r w:rsidRPr="00F47880">
        <w:rPr>
          <w:sz w:val="22"/>
          <w:szCs w:val="22"/>
        </w:rPr>
        <w:br/>
      </w:r>
      <w:r w:rsidRPr="00F47880">
        <w:rPr>
          <w:rStyle w:val="Strong"/>
          <w:sz w:val="22"/>
          <w:szCs w:val="22"/>
        </w:rPr>
        <w:t>Email:</w:t>
      </w:r>
      <w:r w:rsidRPr="00F47880">
        <w:rPr>
          <w:sz w:val="22"/>
          <w:szCs w:val="22"/>
        </w:rPr>
        <w:t xml:space="preserve"> </w:t>
      </w:r>
      <w:hyperlink r:id="rId6" w:history="1">
        <w:r w:rsidRPr="00F47880">
          <w:rPr>
            <w:rStyle w:val="Hyperlink"/>
            <w:sz w:val="22"/>
            <w:szCs w:val="22"/>
          </w:rPr>
          <w:t>shreeshar32@gmail.com</w:t>
        </w:r>
      </w:hyperlink>
      <w:r w:rsidRPr="00F47880">
        <w:rPr>
          <w:sz w:val="22"/>
          <w:szCs w:val="22"/>
        </w:rPr>
        <w:br/>
      </w:r>
      <w:r w:rsidRPr="00F47880">
        <w:rPr>
          <w:rStyle w:val="Strong"/>
          <w:sz w:val="22"/>
          <w:szCs w:val="22"/>
        </w:rPr>
        <w:t>Phone:</w:t>
      </w:r>
      <w:r w:rsidRPr="00F47880">
        <w:rPr>
          <w:sz w:val="22"/>
          <w:szCs w:val="22"/>
        </w:rPr>
        <w:t xml:space="preserve"> +91 8553311164, </w:t>
      </w:r>
      <w:r w:rsidR="002D5986" w:rsidRPr="00F47880">
        <w:rPr>
          <w:sz w:val="22"/>
          <w:szCs w:val="22"/>
        </w:rPr>
        <w:t>Bengaluru,</w:t>
      </w:r>
      <w:r w:rsidR="002D5986" w:rsidRPr="00F47880">
        <w:rPr>
          <w:spacing w:val="-10"/>
          <w:sz w:val="22"/>
          <w:szCs w:val="22"/>
        </w:rPr>
        <w:t xml:space="preserve"> </w:t>
      </w:r>
      <w:r w:rsidR="002D5986" w:rsidRPr="00F47880">
        <w:rPr>
          <w:sz w:val="22"/>
          <w:szCs w:val="22"/>
        </w:rPr>
        <w:t>Karnataka,</w:t>
      </w:r>
      <w:r w:rsidR="002D5986" w:rsidRPr="00F47880">
        <w:rPr>
          <w:spacing w:val="-6"/>
          <w:sz w:val="22"/>
          <w:szCs w:val="22"/>
        </w:rPr>
        <w:t xml:space="preserve"> </w:t>
      </w:r>
      <w:r w:rsidR="002D5986" w:rsidRPr="00F47880">
        <w:rPr>
          <w:sz w:val="22"/>
          <w:szCs w:val="22"/>
        </w:rPr>
        <w:t>India.</w:t>
      </w:r>
    </w:p>
    <w:p w14:paraId="0D1BE534" w14:textId="77777777" w:rsidR="00F9715A" w:rsidRDefault="00F9715A" w:rsidP="002D5986">
      <w:pPr>
        <w:pStyle w:val="BodyText"/>
        <w:spacing w:before="11" w:line="276" w:lineRule="auto"/>
        <w:ind w:left="118"/>
      </w:pPr>
    </w:p>
    <w:p w14:paraId="11F28C2E" w14:textId="540F6011" w:rsidR="00F9715A" w:rsidRPr="00F9715A" w:rsidRDefault="00F9715A" w:rsidP="00F9715A">
      <w:pPr>
        <w:pStyle w:val="BodyText"/>
        <w:spacing w:before="11" w:line="276" w:lineRule="auto"/>
        <w:rPr>
          <w:b/>
          <w:bCs/>
          <w:color w:val="548DD4" w:themeColor="text2" w:themeTint="99"/>
        </w:rPr>
      </w:pPr>
      <w:r w:rsidRPr="00F9715A">
        <w:rPr>
          <w:b/>
          <w:bCs/>
          <w:color w:val="548DD4" w:themeColor="text2" w:themeTint="99"/>
        </w:rPr>
        <w:t>Academic Profile</w:t>
      </w:r>
    </w:p>
    <w:p w14:paraId="6EE09B14" w14:textId="38AED63A" w:rsidR="00F9715A" w:rsidRDefault="00F9715A" w:rsidP="00F9715A">
      <w:pPr>
        <w:pStyle w:val="NormalWeb"/>
        <w:jc w:val="both"/>
      </w:pPr>
      <w:r>
        <w:t>Management faculty and researcher with 6+ years of experience in management education, specializing in Human Resource Management, General Management &amp; Marketing. Ph.D. in Management Science with research publications in Scopus and UGC-CARE indexed journals and presentation records at national and international conferences.</w:t>
      </w:r>
    </w:p>
    <w:p w14:paraId="0DDF001B" w14:textId="0DEF84EB" w:rsidR="00F9715A" w:rsidRDefault="00F9715A" w:rsidP="00F9715A">
      <w:pPr>
        <w:pStyle w:val="NormalWeb"/>
        <w:jc w:val="both"/>
      </w:pPr>
      <w:r>
        <w:t>Experienced in postgraduate teaching, curriculum design, student mentoring, academic assessment, research coordination, and institutional responsibilities. Committed to experiential and application-oriented management education through case studies, simulations, projects, and real-world business applications. Current research interests include AI in HR, HR Analytics, Industry 4.0, entrepreneurship, sustainable business practices</w:t>
      </w:r>
      <w:r w:rsidR="002617AB">
        <w:t>.</w:t>
      </w:r>
    </w:p>
    <w:p w14:paraId="01D5DE40" w14:textId="037E1C79" w:rsidR="003E74D0" w:rsidRDefault="002D5986" w:rsidP="00AB6AF7">
      <w:pPr>
        <w:pStyle w:val="Heading1"/>
        <w:spacing w:before="177" w:line="276" w:lineRule="auto"/>
        <w:ind w:left="0"/>
        <w:rPr>
          <w:color w:val="4F81BD" w:themeColor="accent1"/>
          <w:sz w:val="24"/>
          <w:szCs w:val="24"/>
        </w:rPr>
      </w:pPr>
      <w:r w:rsidRPr="00AB6AF7">
        <w:rPr>
          <w:color w:val="4F81BD" w:themeColor="accent1"/>
          <w:sz w:val="24"/>
          <w:szCs w:val="24"/>
        </w:rPr>
        <w:t>Academic Experience</w:t>
      </w:r>
    </w:p>
    <w:p w14:paraId="0B84FF42" w14:textId="77777777" w:rsidR="00437C28" w:rsidRDefault="00437C28" w:rsidP="00AB6AF7">
      <w:pPr>
        <w:pStyle w:val="Heading1"/>
        <w:spacing w:before="177" w:line="276" w:lineRule="auto"/>
        <w:ind w:left="0"/>
        <w:rPr>
          <w:color w:val="4F81BD" w:themeColor="accent1"/>
          <w:sz w:val="24"/>
          <w:szCs w:val="24"/>
        </w:rPr>
      </w:pPr>
    </w:p>
    <w:p w14:paraId="64B9D66D" w14:textId="40D2208F" w:rsidR="00437C28" w:rsidRPr="00437C28" w:rsidRDefault="00437C28" w:rsidP="00437C28">
      <w:pPr>
        <w:rPr>
          <w:rStyle w:val="Strong"/>
          <w:sz w:val="24"/>
          <w:szCs w:val="24"/>
        </w:rPr>
      </w:pPr>
      <w:r w:rsidRPr="00437C28">
        <w:rPr>
          <w:rStyle w:val="Strong"/>
          <w:sz w:val="24"/>
          <w:szCs w:val="24"/>
        </w:rPr>
        <w:t>Assistant Professor- Management</w:t>
      </w:r>
    </w:p>
    <w:p w14:paraId="7498B87B" w14:textId="7CE4AFF7" w:rsidR="00437C28" w:rsidRPr="00437C28" w:rsidRDefault="00437C28" w:rsidP="00437C28">
      <w:pPr>
        <w:rPr>
          <w:rStyle w:val="Strong"/>
          <w:b w:val="0"/>
          <w:bCs w:val="0"/>
          <w:sz w:val="24"/>
          <w:szCs w:val="24"/>
        </w:rPr>
      </w:pPr>
      <w:r w:rsidRPr="00437C28">
        <w:rPr>
          <w:rStyle w:val="Strong"/>
          <w:b w:val="0"/>
          <w:bCs w:val="0"/>
          <w:sz w:val="24"/>
          <w:szCs w:val="24"/>
        </w:rPr>
        <w:t>Centre for Management Studies, Jain (Deemed-to-be University) | Oct 2026- Present</w:t>
      </w:r>
    </w:p>
    <w:p w14:paraId="4C3BE6C5" w14:textId="511F6B58" w:rsidR="00DA0041" w:rsidRDefault="00DA0041" w:rsidP="00DA0041">
      <w:pPr>
        <w:pStyle w:val="pdq2pgselectionanchorcontainer"/>
      </w:pPr>
      <w:r>
        <w:rPr>
          <w:rStyle w:val="Strong"/>
        </w:rPr>
        <w:t>Faculty – Management</w:t>
      </w:r>
      <w:r>
        <w:br/>
      </w:r>
      <w:r w:rsidRPr="00DA0041">
        <w:rPr>
          <w:rStyle w:val="Strong"/>
          <w:b w:val="0"/>
          <w:bCs w:val="0"/>
        </w:rPr>
        <w:t>BCU School of Management Studies, Dr. Manmohan Singh Bengaluru City University</w:t>
      </w:r>
      <w:r w:rsidRPr="00DA0041">
        <w:rPr>
          <w:b/>
          <w:bCs/>
        </w:rPr>
        <w:t xml:space="preserve"> </w:t>
      </w:r>
      <w:r>
        <w:t>| Dec 2024–</w:t>
      </w:r>
      <w:r w:rsidR="00437C28">
        <w:t>Oct 2026</w:t>
      </w:r>
    </w:p>
    <w:p w14:paraId="3110F127" w14:textId="77777777" w:rsidR="00DA0041" w:rsidRDefault="00DA0041" w:rsidP="00DA0041">
      <w:pPr>
        <w:pStyle w:val="NormalWeb"/>
      </w:pPr>
      <w:r>
        <w:rPr>
          <w:rStyle w:val="Strong"/>
        </w:rPr>
        <w:t>Assistant Professor – Management Studies</w:t>
      </w:r>
      <w:r>
        <w:br/>
      </w:r>
      <w:r w:rsidRPr="00DA0041">
        <w:rPr>
          <w:rStyle w:val="Strong"/>
          <w:b w:val="0"/>
          <w:bCs w:val="0"/>
        </w:rPr>
        <w:t>East Point College of Higher Education, Bengaluru</w:t>
      </w:r>
      <w:r w:rsidRPr="00DA0041">
        <w:rPr>
          <w:b/>
          <w:bCs/>
        </w:rPr>
        <w:t xml:space="preserve"> |</w:t>
      </w:r>
      <w:r>
        <w:t xml:space="preserve"> Jul 2023–Dec 2024</w:t>
      </w:r>
    </w:p>
    <w:p w14:paraId="720039FC" w14:textId="77777777" w:rsidR="00DA0041" w:rsidRDefault="00DA0041" w:rsidP="00DA0041">
      <w:pPr>
        <w:pStyle w:val="NormalWeb"/>
      </w:pPr>
      <w:r>
        <w:rPr>
          <w:rStyle w:val="Strong"/>
        </w:rPr>
        <w:t>Assistant Professor – Management Studies</w:t>
      </w:r>
      <w:r>
        <w:br/>
      </w:r>
      <w:r w:rsidRPr="00DA0041">
        <w:rPr>
          <w:rStyle w:val="Strong"/>
          <w:b w:val="0"/>
          <w:bCs w:val="0"/>
        </w:rPr>
        <w:t>Oxbridge Business School, Bengaluru</w:t>
      </w:r>
      <w:r>
        <w:t xml:space="preserve"> | Jan 2021–Jun 2023</w:t>
      </w:r>
    </w:p>
    <w:p w14:paraId="0DBD6A11" w14:textId="77777777" w:rsidR="00DA0041" w:rsidRDefault="00DA0041" w:rsidP="00DA0041">
      <w:pPr>
        <w:pStyle w:val="NormalWeb"/>
      </w:pPr>
      <w:r>
        <w:rPr>
          <w:rStyle w:val="Strong"/>
        </w:rPr>
        <w:t>Guest Faculty – Management</w:t>
      </w:r>
      <w:r>
        <w:br/>
      </w:r>
      <w:r w:rsidRPr="00DA0041">
        <w:rPr>
          <w:rStyle w:val="Strong"/>
          <w:b w:val="0"/>
          <w:bCs w:val="0"/>
        </w:rPr>
        <w:t>Sampurna Montfort College, Bengaluru</w:t>
      </w:r>
      <w:r>
        <w:t xml:space="preserve"> | Jun 2020–Jan 2021</w:t>
      </w:r>
    </w:p>
    <w:p w14:paraId="50CCBD23" w14:textId="34417690" w:rsidR="001C340D" w:rsidRPr="00DA0041" w:rsidRDefault="00DA0041" w:rsidP="00DA0041">
      <w:pPr>
        <w:pStyle w:val="NormalWeb"/>
      </w:pPr>
      <w:r>
        <w:rPr>
          <w:rStyle w:val="Strong"/>
        </w:rPr>
        <w:t>Subject Expert</w:t>
      </w:r>
      <w:r>
        <w:br/>
      </w:r>
      <w:proofErr w:type="spellStart"/>
      <w:r w:rsidRPr="00DA0041">
        <w:rPr>
          <w:rStyle w:val="Strong"/>
          <w:b w:val="0"/>
          <w:bCs w:val="0"/>
        </w:rPr>
        <w:t>Embibe</w:t>
      </w:r>
      <w:proofErr w:type="spellEnd"/>
      <w:r w:rsidRPr="00DA0041">
        <w:rPr>
          <w:rStyle w:val="Strong"/>
          <w:b w:val="0"/>
          <w:bCs w:val="0"/>
        </w:rPr>
        <w:t xml:space="preserve"> EdTech Co.</w:t>
      </w:r>
      <w:r>
        <w:t xml:space="preserve"> | Oct 2019–May 2020</w:t>
      </w:r>
    </w:p>
    <w:p w14:paraId="35FC428C" w14:textId="0C657D7B" w:rsidR="003E74D0" w:rsidRPr="002617AB" w:rsidRDefault="00000000" w:rsidP="002617AB">
      <w:pPr>
        <w:spacing w:line="276" w:lineRule="auto"/>
        <w:rPr>
          <w:b/>
          <w:color w:val="4F81BD" w:themeColor="accent1"/>
          <w:sz w:val="24"/>
          <w:szCs w:val="24"/>
        </w:rPr>
      </w:pPr>
      <w:r w:rsidRPr="00AB6AF7">
        <w:rPr>
          <w:b/>
          <w:color w:val="4F81BD" w:themeColor="accent1"/>
          <w:sz w:val="24"/>
          <w:szCs w:val="24"/>
        </w:rPr>
        <w:t>Educational</w:t>
      </w:r>
      <w:r w:rsidRPr="00AB6AF7">
        <w:rPr>
          <w:b/>
          <w:color w:val="4F81BD" w:themeColor="accent1"/>
          <w:spacing w:val="-2"/>
          <w:sz w:val="24"/>
          <w:szCs w:val="24"/>
        </w:rPr>
        <w:t xml:space="preserve"> </w:t>
      </w:r>
      <w:r w:rsidR="002D5986" w:rsidRPr="00AB6AF7">
        <w:rPr>
          <w:b/>
          <w:color w:val="4F81BD" w:themeColor="accent1"/>
          <w:sz w:val="24"/>
          <w:szCs w:val="24"/>
        </w:rPr>
        <w:t>Qualification</w:t>
      </w:r>
      <w:r w:rsidR="002617AB">
        <w:rPr>
          <w:b/>
          <w:color w:val="4F81BD" w:themeColor="accent1"/>
          <w:sz w:val="24"/>
          <w:szCs w:val="24"/>
        </w:rPr>
        <w:t>s</w:t>
      </w:r>
    </w:p>
    <w:tbl>
      <w:tblPr>
        <w:tblStyle w:val="GridTable1Light"/>
        <w:tblW w:w="0" w:type="auto"/>
        <w:tblLayout w:type="fixed"/>
        <w:tblLook w:val="01E0" w:firstRow="1" w:lastRow="1" w:firstColumn="1" w:lastColumn="1" w:noHBand="0" w:noVBand="0"/>
      </w:tblPr>
      <w:tblGrid>
        <w:gridCol w:w="2157"/>
        <w:gridCol w:w="4456"/>
        <w:gridCol w:w="2454"/>
      </w:tblGrid>
      <w:tr w:rsidR="00F9715A" w:rsidRPr="00AB6AF7" w14:paraId="735E1B51" w14:textId="77777777" w:rsidTr="00F97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7DC0FE8" w14:textId="5C421A70" w:rsidR="00F9715A" w:rsidRPr="00AB6AF7" w:rsidRDefault="00F9715A" w:rsidP="002D5986">
            <w:pPr>
              <w:pStyle w:val="TableParagraph"/>
              <w:spacing w:line="276" w:lineRule="auto"/>
              <w:ind w:left="109"/>
              <w:rPr>
                <w:b w:val="0"/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Qualification</w:t>
            </w:r>
          </w:p>
        </w:tc>
        <w:tc>
          <w:tcPr>
            <w:tcW w:w="4456" w:type="dxa"/>
          </w:tcPr>
          <w:p w14:paraId="305B2859" w14:textId="5C5883EF" w:rsidR="00F9715A" w:rsidRPr="00AB6AF7" w:rsidRDefault="00F9715A" w:rsidP="002D5986">
            <w:pPr>
              <w:pStyle w:val="TableParagraph"/>
              <w:spacing w:line="276" w:lineRule="auto"/>
              <w:ind w:left="11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Institution</w:t>
            </w:r>
            <w:r w:rsidRPr="00AB6AF7">
              <w:rPr>
                <w:spacing w:val="-4"/>
                <w:sz w:val="24"/>
                <w:szCs w:val="24"/>
              </w:rPr>
              <w:t xml:space="preserve"> </w:t>
            </w:r>
            <w:r w:rsidRPr="00AB6AF7">
              <w:rPr>
                <w:sz w:val="24"/>
                <w:szCs w:val="24"/>
              </w:rPr>
              <w:t>&amp;</w:t>
            </w:r>
            <w:r w:rsidRPr="00AB6AF7">
              <w:rPr>
                <w:spacing w:val="-5"/>
                <w:sz w:val="24"/>
                <w:szCs w:val="24"/>
              </w:rPr>
              <w:t xml:space="preserve"> </w:t>
            </w:r>
            <w:r w:rsidRPr="00AB6AF7">
              <w:rPr>
                <w:sz w:val="24"/>
                <w:szCs w:val="24"/>
              </w:rPr>
              <w:t>University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54" w:type="dxa"/>
          </w:tcPr>
          <w:p w14:paraId="3427BBD8" w14:textId="77777777" w:rsidR="00F9715A" w:rsidRPr="00AB6AF7" w:rsidRDefault="00F9715A" w:rsidP="002D5986">
            <w:pPr>
              <w:pStyle w:val="TableParagraph"/>
              <w:spacing w:line="276" w:lineRule="auto"/>
              <w:rPr>
                <w:b w:val="0"/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YOP &amp;</w:t>
            </w:r>
            <w:r w:rsidRPr="00AB6AF7">
              <w:rPr>
                <w:spacing w:val="-5"/>
                <w:sz w:val="24"/>
                <w:szCs w:val="24"/>
              </w:rPr>
              <w:t xml:space="preserve"> </w:t>
            </w:r>
            <w:r w:rsidRPr="00AB6AF7">
              <w:rPr>
                <w:sz w:val="24"/>
                <w:szCs w:val="24"/>
              </w:rPr>
              <w:t>Percentage</w:t>
            </w:r>
          </w:p>
        </w:tc>
      </w:tr>
      <w:tr w:rsidR="00F9715A" w:rsidRPr="00AB6AF7" w14:paraId="7395F52F" w14:textId="77777777" w:rsidTr="00F9715A">
        <w:trPr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32BA6FA" w14:textId="77777777" w:rsidR="00F9715A" w:rsidRDefault="00F9715A" w:rsidP="001C340D">
            <w:pPr>
              <w:pStyle w:val="TableParagraph"/>
              <w:spacing w:before="1" w:line="276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AB6AF7">
              <w:rPr>
                <w:sz w:val="24"/>
                <w:szCs w:val="24"/>
              </w:rPr>
              <w:t>Ph.D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14:paraId="302A5785" w14:textId="716AB3EE" w:rsidR="00F9715A" w:rsidRPr="00F9715A" w:rsidRDefault="00F9715A" w:rsidP="001C340D">
            <w:pPr>
              <w:pStyle w:val="TableParagraph"/>
              <w:spacing w:before="1" w:line="276" w:lineRule="auto"/>
              <w:rPr>
                <w:b w:val="0"/>
                <w:bCs w:val="0"/>
                <w:sz w:val="24"/>
                <w:szCs w:val="24"/>
              </w:rPr>
            </w:pPr>
            <w:r w:rsidRPr="00F9715A">
              <w:rPr>
                <w:b w:val="0"/>
                <w:bCs w:val="0"/>
                <w:spacing w:val="-1"/>
                <w:sz w:val="24"/>
                <w:szCs w:val="24"/>
              </w:rPr>
              <w:t>Management</w:t>
            </w:r>
            <w:r w:rsidRPr="00F9715A">
              <w:rPr>
                <w:b w:val="0"/>
                <w:bCs w:val="0"/>
                <w:spacing w:val="-52"/>
                <w:sz w:val="24"/>
                <w:szCs w:val="24"/>
              </w:rPr>
              <w:t xml:space="preserve"> </w:t>
            </w:r>
            <w:r w:rsidRPr="00F9715A">
              <w:rPr>
                <w:b w:val="0"/>
                <w:bCs w:val="0"/>
                <w:sz w:val="24"/>
                <w:szCs w:val="24"/>
              </w:rPr>
              <w:t>Science</w:t>
            </w:r>
            <w:r w:rsidRPr="00F9715A">
              <w:rPr>
                <w:b w:val="0"/>
                <w:bCs w:val="0"/>
              </w:rPr>
              <w:br/>
            </w:r>
          </w:p>
        </w:tc>
        <w:tc>
          <w:tcPr>
            <w:tcW w:w="4456" w:type="dxa"/>
          </w:tcPr>
          <w:p w14:paraId="636C47CE" w14:textId="0217B84F" w:rsidR="00F9715A" w:rsidRPr="00AB6AF7" w:rsidRDefault="00F9715A" w:rsidP="002D5986">
            <w:pPr>
              <w:pStyle w:val="TableParagraph"/>
              <w:tabs>
                <w:tab w:val="left" w:pos="3762"/>
              </w:tabs>
              <w:spacing w:before="5" w:line="276" w:lineRule="auto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University</w:t>
            </w:r>
            <w:r w:rsidRPr="00AB6AF7">
              <w:rPr>
                <w:spacing w:val="-4"/>
                <w:sz w:val="24"/>
                <w:szCs w:val="24"/>
              </w:rPr>
              <w:t xml:space="preserve"> </w:t>
            </w:r>
            <w:r w:rsidRPr="00AB6AF7">
              <w:rPr>
                <w:sz w:val="24"/>
                <w:szCs w:val="24"/>
              </w:rPr>
              <w:t>Of</w:t>
            </w:r>
            <w:r w:rsidRPr="00AB6AF7">
              <w:rPr>
                <w:spacing w:val="-7"/>
                <w:sz w:val="24"/>
                <w:szCs w:val="24"/>
              </w:rPr>
              <w:t xml:space="preserve"> </w:t>
            </w:r>
            <w:r w:rsidRPr="00AB6AF7">
              <w:rPr>
                <w:sz w:val="24"/>
                <w:szCs w:val="24"/>
              </w:rPr>
              <w:t>Mysore</w:t>
            </w:r>
            <w:r w:rsidRPr="00AB6AF7">
              <w:rPr>
                <w:sz w:val="24"/>
                <w:szCs w:val="24"/>
              </w:rPr>
              <w:tab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54" w:type="dxa"/>
          </w:tcPr>
          <w:p w14:paraId="4C0B9668" w14:textId="3BFC9DFF" w:rsidR="00F9715A" w:rsidRPr="00AB6AF7" w:rsidRDefault="00F9715A" w:rsidP="00AB6AF7">
            <w:pPr>
              <w:pStyle w:val="TableParagraph"/>
              <w:spacing w:before="5" w:line="276" w:lineRule="auto"/>
              <w:ind w:left="108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2026</w:t>
            </w:r>
          </w:p>
        </w:tc>
      </w:tr>
      <w:tr w:rsidR="00910C45" w:rsidRPr="00AB6AF7" w14:paraId="3D195B0F" w14:textId="77777777" w:rsidTr="00F9715A">
        <w:trPr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</w:tcPr>
          <w:p w14:paraId="02562014" w14:textId="4624F18C" w:rsidR="00910C45" w:rsidRPr="00AB6AF7" w:rsidRDefault="00910C45" w:rsidP="00AB6AF7">
            <w:pPr>
              <w:pStyle w:val="TableParagraph"/>
              <w:spacing w:before="5" w:line="276" w:lineRule="auto"/>
              <w:ind w:left="108"/>
              <w:rPr>
                <w:sz w:val="24"/>
                <w:szCs w:val="24"/>
              </w:rPr>
            </w:pPr>
            <w:r w:rsidRPr="00F9715A">
              <w:rPr>
                <w:b w:val="0"/>
                <w:bCs w:val="0"/>
              </w:rPr>
              <w:t xml:space="preserve">Thesis </w:t>
            </w:r>
            <w:r w:rsidR="00F9715A" w:rsidRPr="00F9715A">
              <w:rPr>
                <w:b w:val="0"/>
                <w:bCs w:val="0"/>
              </w:rPr>
              <w:t>title:</w:t>
            </w:r>
            <w:r>
              <w:t xml:space="preserve"> </w:t>
            </w:r>
            <w:r>
              <w:rPr>
                <w:rStyle w:val="Emphasis"/>
              </w:rPr>
              <w:t>An Exploratory Study of Human Resource Practices &amp; Industry 4.0: A Study of Select Multinational Companies in Bengaluru.</w:t>
            </w:r>
          </w:p>
        </w:tc>
      </w:tr>
      <w:tr w:rsidR="00F9715A" w:rsidRPr="00AB6AF7" w14:paraId="6E606AF4" w14:textId="77777777" w:rsidTr="00F9715A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D6348BF" w14:textId="2A57547A" w:rsidR="00F9715A" w:rsidRPr="00AB6AF7" w:rsidRDefault="00F9715A" w:rsidP="002D5986">
            <w:pPr>
              <w:pStyle w:val="TableParagraph"/>
              <w:spacing w:line="276" w:lineRule="auto"/>
              <w:ind w:right="455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NET</w:t>
            </w:r>
          </w:p>
        </w:tc>
        <w:tc>
          <w:tcPr>
            <w:tcW w:w="4456" w:type="dxa"/>
          </w:tcPr>
          <w:p w14:paraId="54EA9C0E" w14:textId="77777777" w:rsidR="00F9715A" w:rsidRPr="00AB6AF7" w:rsidRDefault="00F9715A" w:rsidP="002D5986">
            <w:pPr>
              <w:pStyle w:val="TableParagraph"/>
              <w:spacing w:before="2" w:line="276" w:lineRule="auto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UGC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54" w:type="dxa"/>
          </w:tcPr>
          <w:p w14:paraId="4771A8AA" w14:textId="7F70171C" w:rsidR="00F9715A" w:rsidRPr="00AB6AF7" w:rsidRDefault="00F9715A" w:rsidP="002D5986">
            <w:pPr>
              <w:pStyle w:val="TableParagraph"/>
              <w:tabs>
                <w:tab w:val="left" w:pos="1376"/>
              </w:tabs>
              <w:spacing w:before="2" w:line="276" w:lineRule="auto"/>
              <w:ind w:left="108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2019</w:t>
            </w:r>
            <w:r w:rsidR="007F1D99">
              <w:rPr>
                <w:sz w:val="24"/>
                <w:szCs w:val="24"/>
              </w:rPr>
              <w:t xml:space="preserve">          </w:t>
            </w:r>
            <w:r w:rsidRPr="00AB6AF7">
              <w:rPr>
                <w:sz w:val="24"/>
                <w:szCs w:val="24"/>
              </w:rPr>
              <w:t>Qualified</w:t>
            </w:r>
          </w:p>
        </w:tc>
      </w:tr>
      <w:tr w:rsidR="00F9715A" w:rsidRPr="00AB6AF7" w14:paraId="680301AC" w14:textId="77777777" w:rsidTr="007F1D99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5A638AA" w14:textId="1127436F" w:rsidR="00F9715A" w:rsidRPr="00AB6AF7" w:rsidRDefault="00F9715A" w:rsidP="002D5986">
            <w:pPr>
              <w:pStyle w:val="TableParagraph"/>
              <w:spacing w:before="2" w:line="276" w:lineRule="auto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lastRenderedPageBreak/>
              <w:t>MBA</w:t>
            </w:r>
          </w:p>
        </w:tc>
        <w:tc>
          <w:tcPr>
            <w:tcW w:w="4456" w:type="dxa"/>
          </w:tcPr>
          <w:p w14:paraId="14D8A707" w14:textId="52BF34C6" w:rsidR="00F9715A" w:rsidRPr="007F1D99" w:rsidRDefault="00F9715A" w:rsidP="007F1D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F1D99">
              <w:rPr>
                <w:b/>
                <w:bCs/>
                <w:sz w:val="24"/>
                <w:szCs w:val="24"/>
              </w:rPr>
              <w:t>Canara</w:t>
            </w:r>
            <w:r w:rsidRPr="007F1D99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7F1D99">
              <w:rPr>
                <w:b/>
                <w:bCs/>
                <w:sz w:val="24"/>
                <w:szCs w:val="24"/>
              </w:rPr>
              <w:t>Bank School</w:t>
            </w:r>
            <w:r w:rsidRPr="007F1D99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7F1D99">
              <w:rPr>
                <w:b/>
                <w:bCs/>
                <w:sz w:val="24"/>
                <w:szCs w:val="24"/>
              </w:rPr>
              <w:t>of</w:t>
            </w:r>
            <w:r w:rsidRPr="007F1D99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7F1D99">
              <w:rPr>
                <w:b/>
                <w:bCs/>
                <w:sz w:val="24"/>
                <w:szCs w:val="24"/>
              </w:rPr>
              <w:t>Management</w:t>
            </w:r>
            <w:r w:rsidRPr="007F1D99">
              <w:rPr>
                <w:b/>
                <w:bCs/>
                <w:spacing w:val="-52"/>
                <w:sz w:val="24"/>
                <w:szCs w:val="24"/>
              </w:rPr>
              <w:t xml:space="preserve">   </w:t>
            </w:r>
            <w:r w:rsidRPr="007F1D99">
              <w:rPr>
                <w:b/>
                <w:bCs/>
                <w:sz w:val="24"/>
                <w:szCs w:val="24"/>
              </w:rPr>
              <w:t>Studies, Bangalore</w:t>
            </w:r>
            <w:r w:rsidRPr="007F1D99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7F1D99">
              <w:rPr>
                <w:b/>
                <w:bCs/>
                <w:sz w:val="24"/>
                <w:szCs w:val="24"/>
              </w:rPr>
              <w:t>University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54" w:type="dxa"/>
          </w:tcPr>
          <w:p w14:paraId="568C8624" w14:textId="77777777" w:rsidR="00F9715A" w:rsidRPr="00AB6AF7" w:rsidRDefault="00F9715A" w:rsidP="002D5986">
            <w:pPr>
              <w:pStyle w:val="TableParagraph"/>
              <w:tabs>
                <w:tab w:val="left" w:pos="1484"/>
              </w:tabs>
              <w:spacing w:before="2" w:line="276" w:lineRule="auto"/>
              <w:ind w:left="108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2019</w:t>
            </w:r>
            <w:r w:rsidRPr="00AB6AF7">
              <w:rPr>
                <w:sz w:val="24"/>
                <w:szCs w:val="24"/>
              </w:rPr>
              <w:tab/>
              <w:t>77%</w:t>
            </w:r>
          </w:p>
        </w:tc>
      </w:tr>
      <w:tr w:rsidR="002B11EB" w:rsidRPr="00AB6AF7" w14:paraId="20747C07" w14:textId="77777777" w:rsidTr="007F1D9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E055A69" w14:textId="41551593" w:rsidR="002B11EB" w:rsidRPr="00AB6AF7" w:rsidRDefault="002B11EB" w:rsidP="002D5986">
            <w:pPr>
              <w:pStyle w:val="TableParagraph"/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 Diploma in Applied Statistics</w:t>
            </w:r>
          </w:p>
        </w:tc>
        <w:tc>
          <w:tcPr>
            <w:tcW w:w="4456" w:type="dxa"/>
          </w:tcPr>
          <w:p w14:paraId="1E6A3CD2" w14:textId="5E69557F" w:rsidR="002B11EB" w:rsidRPr="007F1D99" w:rsidRDefault="002B11EB" w:rsidP="007F1D99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IGNOU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54" w:type="dxa"/>
          </w:tcPr>
          <w:p w14:paraId="6CAC137C" w14:textId="0D08C22B" w:rsidR="002B11EB" w:rsidRPr="00AB6AF7" w:rsidRDefault="002B11EB" w:rsidP="002D5986">
            <w:pPr>
              <w:pStyle w:val="TableParagraph"/>
              <w:tabs>
                <w:tab w:val="left" w:pos="1484"/>
              </w:tabs>
              <w:spacing w:before="2" w:line="27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Pursuing</w:t>
            </w:r>
          </w:p>
        </w:tc>
      </w:tr>
    </w:tbl>
    <w:p w14:paraId="6E56511D" w14:textId="2479DA21" w:rsidR="00DA0041" w:rsidRPr="007F1D99" w:rsidRDefault="00F9715A" w:rsidP="00F9715A">
      <w:pPr>
        <w:pStyle w:val="NormalWeb"/>
      </w:pPr>
      <w:r w:rsidRPr="007F1D99">
        <w:rPr>
          <w:b/>
          <w:bCs/>
          <w:color w:val="548DD4" w:themeColor="text2" w:themeTint="99"/>
        </w:rPr>
        <w:t>Awards &amp; Recognition</w:t>
      </w:r>
      <w:r w:rsidRPr="007F1D99">
        <w:t xml:space="preserve"> </w:t>
      </w:r>
    </w:p>
    <w:p w14:paraId="769566A7" w14:textId="7A99837D" w:rsidR="00DA0041" w:rsidRDefault="00DA0041" w:rsidP="00DA0041">
      <w:pPr>
        <w:pStyle w:val="NormalWeb"/>
        <w:numPr>
          <w:ilvl w:val="0"/>
          <w:numId w:val="4"/>
        </w:numPr>
      </w:pPr>
      <w:r>
        <w:t>J. Basavaraj Memorial Award – Academic Excellence – January 2024</w:t>
      </w:r>
      <w:r>
        <w:br/>
        <w:t>Best Paper Award – International Conference on Dual Transition of Net Zero Carbon – February 2024.</w:t>
      </w:r>
    </w:p>
    <w:p w14:paraId="216F7C08" w14:textId="236F93CF" w:rsidR="00703CFA" w:rsidRPr="00AB6AF7" w:rsidRDefault="00703CFA" w:rsidP="002D5986">
      <w:pPr>
        <w:pStyle w:val="ListParagraph"/>
        <w:numPr>
          <w:ilvl w:val="0"/>
          <w:numId w:val="4"/>
        </w:numPr>
        <w:spacing w:before="21" w:line="276" w:lineRule="auto"/>
        <w:rPr>
          <w:sz w:val="24"/>
          <w:szCs w:val="24"/>
        </w:rPr>
      </w:pPr>
      <w:r w:rsidRPr="00AB6AF7">
        <w:rPr>
          <w:sz w:val="24"/>
          <w:szCs w:val="24"/>
        </w:rPr>
        <w:t>Invited Guest speaker at School of Economics and Commerce, CMR University on Competitive Exams on 17</w:t>
      </w:r>
      <w:r w:rsidRPr="00AB6AF7">
        <w:rPr>
          <w:sz w:val="24"/>
          <w:szCs w:val="24"/>
          <w:vertAlign w:val="superscript"/>
        </w:rPr>
        <w:t>th</w:t>
      </w:r>
      <w:r w:rsidRPr="00AB6AF7">
        <w:rPr>
          <w:sz w:val="24"/>
          <w:szCs w:val="24"/>
        </w:rPr>
        <w:t xml:space="preserve"> October 2025.</w:t>
      </w:r>
    </w:p>
    <w:p w14:paraId="67F47F5C" w14:textId="3FEBCBF5" w:rsidR="001E42F0" w:rsidRDefault="001E42F0" w:rsidP="002D5986">
      <w:pPr>
        <w:pStyle w:val="ListParagraph"/>
        <w:numPr>
          <w:ilvl w:val="0"/>
          <w:numId w:val="4"/>
        </w:numPr>
        <w:spacing w:before="21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Core Organizing Committee Member- </w:t>
      </w:r>
      <w:r w:rsidRPr="007F1D99">
        <w:rPr>
          <w:b/>
          <w:bCs/>
          <w:sz w:val="24"/>
          <w:szCs w:val="24"/>
        </w:rPr>
        <w:t>MRICS 2026</w:t>
      </w:r>
      <w:r>
        <w:rPr>
          <w:sz w:val="24"/>
          <w:szCs w:val="24"/>
        </w:rPr>
        <w:t>- International Conference- 5</w:t>
      </w:r>
      <w:r w:rsidRPr="001E42F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&amp; 6</w:t>
      </w:r>
      <w:r w:rsidRPr="001E42F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Aug 2026</w:t>
      </w:r>
      <w:r w:rsidR="007F1D99">
        <w:rPr>
          <w:sz w:val="24"/>
          <w:szCs w:val="24"/>
        </w:rPr>
        <w:t>.</w:t>
      </w:r>
    </w:p>
    <w:p w14:paraId="5ED5FE81" w14:textId="2626E863" w:rsidR="001E42F0" w:rsidRPr="007F1D99" w:rsidRDefault="001E42F0" w:rsidP="007F1D99">
      <w:pPr>
        <w:pStyle w:val="ListParagraph"/>
        <w:numPr>
          <w:ilvl w:val="0"/>
          <w:numId w:val="4"/>
        </w:numPr>
        <w:spacing w:before="21" w:line="276" w:lineRule="auto"/>
        <w:rPr>
          <w:sz w:val="24"/>
          <w:szCs w:val="24"/>
        </w:rPr>
      </w:pPr>
      <w:r w:rsidRPr="007F1D99">
        <w:rPr>
          <w:sz w:val="24"/>
          <w:szCs w:val="24"/>
        </w:rPr>
        <w:t>International Conference on AI Driven Management for Sustainable Business Transformation-July 17</w:t>
      </w:r>
      <w:r w:rsidRPr="007F1D99">
        <w:rPr>
          <w:sz w:val="24"/>
          <w:szCs w:val="24"/>
          <w:vertAlign w:val="superscript"/>
        </w:rPr>
        <w:t>th</w:t>
      </w:r>
      <w:r w:rsidRPr="007F1D99">
        <w:rPr>
          <w:sz w:val="24"/>
          <w:szCs w:val="24"/>
        </w:rPr>
        <w:t xml:space="preserve"> &amp; 18</w:t>
      </w:r>
      <w:r w:rsidRPr="007F1D99">
        <w:rPr>
          <w:sz w:val="24"/>
          <w:szCs w:val="24"/>
          <w:vertAlign w:val="superscript"/>
        </w:rPr>
        <w:t>th</w:t>
      </w:r>
      <w:r w:rsidRPr="007F1D99">
        <w:rPr>
          <w:sz w:val="24"/>
          <w:szCs w:val="24"/>
        </w:rPr>
        <w:t xml:space="preserve"> 2026</w:t>
      </w:r>
    </w:p>
    <w:p w14:paraId="502A530E" w14:textId="77777777" w:rsidR="00A9659F" w:rsidRDefault="00A9659F" w:rsidP="00FC729D">
      <w:pPr>
        <w:pStyle w:val="ListParagraph"/>
        <w:spacing w:before="21" w:line="276" w:lineRule="auto"/>
        <w:ind w:left="834" w:firstLine="0"/>
        <w:rPr>
          <w:sz w:val="24"/>
          <w:szCs w:val="24"/>
        </w:rPr>
      </w:pPr>
    </w:p>
    <w:p w14:paraId="2E280E0C" w14:textId="21FAE531" w:rsidR="00FC729D" w:rsidRDefault="00FC729D" w:rsidP="007F1D99">
      <w:pPr>
        <w:pStyle w:val="ListParagraph"/>
        <w:spacing w:before="21" w:line="276" w:lineRule="auto"/>
        <w:ind w:left="0" w:firstLine="0"/>
        <w:rPr>
          <w:sz w:val="24"/>
          <w:szCs w:val="24"/>
        </w:rPr>
      </w:pPr>
      <w:r w:rsidRPr="007F1D99">
        <w:rPr>
          <w:b/>
          <w:bCs/>
          <w:color w:val="548DD4" w:themeColor="text2" w:themeTint="99"/>
          <w:sz w:val="24"/>
          <w:szCs w:val="24"/>
        </w:rPr>
        <w:t>Professional Membership</w:t>
      </w:r>
      <w:r>
        <w:rPr>
          <w:sz w:val="24"/>
          <w:szCs w:val="24"/>
        </w:rPr>
        <w:br/>
        <w:t>Conf</w:t>
      </w:r>
      <w:r w:rsidR="00224126">
        <w:rPr>
          <w:sz w:val="24"/>
          <w:szCs w:val="24"/>
        </w:rPr>
        <w:t>e</w:t>
      </w:r>
      <w:r>
        <w:rPr>
          <w:sz w:val="24"/>
          <w:szCs w:val="24"/>
        </w:rPr>
        <w:t>deration of In</w:t>
      </w:r>
      <w:r w:rsidR="00224126">
        <w:rPr>
          <w:sz w:val="24"/>
          <w:szCs w:val="24"/>
        </w:rPr>
        <w:t>dia</w:t>
      </w:r>
      <w:r>
        <w:rPr>
          <w:sz w:val="24"/>
          <w:szCs w:val="24"/>
        </w:rPr>
        <w:t>n Industries</w:t>
      </w:r>
    </w:p>
    <w:p w14:paraId="1338548B" w14:textId="77777777" w:rsidR="007F1D99" w:rsidRPr="001E42F0" w:rsidRDefault="007F1D99" w:rsidP="007F1D99">
      <w:pPr>
        <w:pStyle w:val="ListParagraph"/>
        <w:spacing w:before="21" w:line="276" w:lineRule="auto"/>
        <w:ind w:left="0" w:firstLine="0"/>
        <w:rPr>
          <w:sz w:val="24"/>
          <w:szCs w:val="24"/>
        </w:rPr>
      </w:pPr>
    </w:p>
    <w:p w14:paraId="5E618E09" w14:textId="3682DF2B" w:rsidR="00DA0041" w:rsidRPr="007F1D99" w:rsidRDefault="007F1D99" w:rsidP="00DA0041">
      <w:pPr>
        <w:pStyle w:val="Heading3"/>
        <w:rPr>
          <w:rFonts w:ascii="Times New Roman" w:hAnsi="Times New Roman" w:cs="Times New Roman"/>
          <w:b/>
          <w:bCs/>
          <w:color w:val="548DD4" w:themeColor="text2" w:themeTint="99"/>
        </w:rPr>
      </w:pPr>
      <w:r w:rsidRPr="007F1D99">
        <w:rPr>
          <w:rFonts w:ascii="Times New Roman" w:hAnsi="Times New Roman" w:cs="Times New Roman"/>
          <w:b/>
          <w:bCs/>
          <w:color w:val="548DD4" w:themeColor="text2" w:themeTint="99"/>
        </w:rPr>
        <w:t>Research Experience &amp; Contributions</w:t>
      </w:r>
    </w:p>
    <w:p w14:paraId="5F92D88B" w14:textId="77777777" w:rsidR="00DA0041" w:rsidRDefault="00DA0041" w:rsidP="00DA0041">
      <w:pPr>
        <w:pStyle w:val="NormalWeb"/>
      </w:pPr>
      <w:r>
        <w:rPr>
          <w:rStyle w:val="Strong"/>
        </w:rPr>
        <w:t>Research Assistant</w:t>
      </w:r>
      <w:r>
        <w:br/>
        <w:t>GoK-funded NET Zero Carbon Hub Project, in collaboration with Birmingham City University | 2024</w:t>
      </w:r>
    </w:p>
    <w:p w14:paraId="1F8A2E34" w14:textId="3FF0C878" w:rsidR="00DA0041" w:rsidRDefault="00DA0041" w:rsidP="00DA0041">
      <w:pPr>
        <w:pStyle w:val="NormalWeb"/>
      </w:pPr>
      <w:r>
        <w:rPr>
          <w:rStyle w:val="Strong"/>
        </w:rPr>
        <w:t>Research Coordinator</w:t>
      </w:r>
      <w:r>
        <w:br/>
        <w:t>Wolverhampton Bengaluru Centre for Research &amp; Innovation</w:t>
      </w:r>
      <w:r w:rsidR="007F1D99">
        <w:t>- Present</w:t>
      </w:r>
    </w:p>
    <w:p w14:paraId="131B5556" w14:textId="22AEE723" w:rsidR="00DA0041" w:rsidRDefault="00DA0041" w:rsidP="00DA0041">
      <w:pPr>
        <w:pStyle w:val="NormalWeb"/>
      </w:pPr>
      <w:r>
        <w:rPr>
          <w:rStyle w:val="Strong"/>
        </w:rPr>
        <w:t>Session Chair</w:t>
      </w:r>
      <w:r>
        <w:br/>
        <w:t>15th International Conference on Recent Challenges in Engineering and Technology, Bengaluru | April 2026</w:t>
      </w:r>
    </w:p>
    <w:p w14:paraId="238D4A6F" w14:textId="551DACE7" w:rsidR="001E42F0" w:rsidRPr="007F1D99" w:rsidRDefault="00DA0041" w:rsidP="007F1D99">
      <w:pPr>
        <w:pStyle w:val="NormalWeb"/>
      </w:pPr>
      <w:r>
        <w:rPr>
          <w:rStyle w:val="Strong"/>
        </w:rPr>
        <w:t>Journal Reviewer</w:t>
      </w:r>
      <w:r>
        <w:br/>
      </w:r>
      <w:r>
        <w:rPr>
          <w:rStyle w:val="Emphasis"/>
        </w:rPr>
        <w:t>Asian Journal of Education and Social Studies</w:t>
      </w:r>
      <w:r w:rsidR="00641595" w:rsidRPr="00AB6AF7">
        <w:rPr>
          <w:b/>
          <w:bCs/>
          <w:color w:val="4F81BD" w:themeColor="accent1"/>
          <w:lang w:val="en-GB"/>
        </w:rPr>
        <w:t xml:space="preserve"> </w:t>
      </w:r>
    </w:p>
    <w:p w14:paraId="40D9EFEF" w14:textId="77777777" w:rsidR="001E42F0" w:rsidRPr="00AB6AF7" w:rsidRDefault="001E42F0" w:rsidP="002D5986">
      <w:pPr>
        <w:spacing w:line="276" w:lineRule="auto"/>
        <w:ind w:left="112"/>
        <w:rPr>
          <w:b/>
          <w:color w:val="4F81BD" w:themeColor="accent1"/>
          <w:sz w:val="24"/>
          <w:szCs w:val="24"/>
          <w:lang w:val="en-GB"/>
        </w:rPr>
      </w:pPr>
    </w:p>
    <w:p w14:paraId="574AD542" w14:textId="5578841E" w:rsidR="008B13DC" w:rsidRDefault="007F1D99" w:rsidP="007F1D99">
      <w:pPr>
        <w:spacing w:line="276" w:lineRule="auto"/>
        <w:rPr>
          <w:b/>
          <w:bCs/>
          <w:color w:val="548DD4" w:themeColor="text2" w:themeTint="99"/>
          <w:sz w:val="24"/>
          <w:szCs w:val="24"/>
        </w:rPr>
      </w:pPr>
      <w:r w:rsidRPr="007F1D99">
        <w:rPr>
          <w:b/>
          <w:bCs/>
          <w:color w:val="548DD4" w:themeColor="text2" w:themeTint="99"/>
          <w:sz w:val="24"/>
          <w:szCs w:val="24"/>
        </w:rPr>
        <w:t>Conference Papers &amp; Presentations</w:t>
      </w:r>
    </w:p>
    <w:p w14:paraId="18C9F019" w14:textId="77777777" w:rsidR="007F1D99" w:rsidRPr="007F1D99" w:rsidRDefault="007F1D99" w:rsidP="007F1D99">
      <w:pPr>
        <w:spacing w:line="276" w:lineRule="auto"/>
        <w:rPr>
          <w:b/>
          <w:bCs/>
          <w:color w:val="548DD4" w:themeColor="text2" w:themeTint="99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"/>
        <w:gridCol w:w="3097"/>
        <w:gridCol w:w="3249"/>
        <w:gridCol w:w="3090"/>
      </w:tblGrid>
      <w:tr w:rsidR="00910C45" w:rsidRPr="00910C45" w14:paraId="4840A919" w14:textId="77777777" w:rsidTr="00910C45">
        <w:tc>
          <w:tcPr>
            <w:tcW w:w="0" w:type="auto"/>
            <w:hideMark/>
          </w:tcPr>
          <w:p w14:paraId="0C0664D0" w14:textId="77777777" w:rsidR="00910C45" w:rsidRPr="00910C45" w:rsidRDefault="00910C45" w:rsidP="00910C45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IN" w:eastAsia="en-GB"/>
              </w:rPr>
            </w:pPr>
            <w:r w:rsidRPr="00910C45">
              <w:rPr>
                <w:b/>
                <w:bCs/>
                <w:sz w:val="24"/>
                <w:szCs w:val="24"/>
                <w:lang w:val="en-IN" w:eastAsia="en-GB"/>
              </w:rPr>
              <w:t>Year</w:t>
            </w:r>
          </w:p>
        </w:tc>
        <w:tc>
          <w:tcPr>
            <w:tcW w:w="0" w:type="auto"/>
            <w:hideMark/>
          </w:tcPr>
          <w:p w14:paraId="6C564432" w14:textId="77777777" w:rsidR="00910C45" w:rsidRPr="00910C45" w:rsidRDefault="00910C45" w:rsidP="00910C45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IN" w:eastAsia="en-GB"/>
              </w:rPr>
            </w:pPr>
            <w:r w:rsidRPr="00910C45">
              <w:rPr>
                <w:b/>
                <w:bCs/>
                <w:sz w:val="24"/>
                <w:szCs w:val="24"/>
                <w:lang w:val="en-IN" w:eastAsia="en-GB"/>
              </w:rPr>
              <w:t>Paper Title</w:t>
            </w:r>
          </w:p>
        </w:tc>
        <w:tc>
          <w:tcPr>
            <w:tcW w:w="0" w:type="auto"/>
            <w:hideMark/>
          </w:tcPr>
          <w:p w14:paraId="44831AB0" w14:textId="4ACFE7D8" w:rsidR="00910C45" w:rsidRPr="00910C45" w:rsidRDefault="00910C45" w:rsidP="00910C45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IN" w:eastAsia="en-GB"/>
              </w:rPr>
            </w:pPr>
            <w:r w:rsidRPr="00910C45">
              <w:rPr>
                <w:b/>
                <w:bCs/>
                <w:sz w:val="24"/>
                <w:szCs w:val="24"/>
                <w:lang w:val="en-IN" w:eastAsia="en-GB"/>
              </w:rPr>
              <w:t xml:space="preserve">Conference </w:t>
            </w:r>
          </w:p>
        </w:tc>
        <w:tc>
          <w:tcPr>
            <w:tcW w:w="0" w:type="auto"/>
            <w:hideMark/>
          </w:tcPr>
          <w:p w14:paraId="74A3BAC2" w14:textId="77777777" w:rsidR="00910C45" w:rsidRPr="00910C45" w:rsidRDefault="00910C45" w:rsidP="00910C45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IN" w:eastAsia="en-GB"/>
              </w:rPr>
            </w:pPr>
            <w:r w:rsidRPr="00910C45">
              <w:rPr>
                <w:b/>
                <w:bCs/>
                <w:sz w:val="24"/>
                <w:szCs w:val="24"/>
                <w:lang w:val="en-IN" w:eastAsia="en-GB"/>
              </w:rPr>
              <w:t>Organising Institution</w:t>
            </w:r>
          </w:p>
        </w:tc>
      </w:tr>
      <w:tr w:rsidR="00910C45" w:rsidRPr="00910C45" w14:paraId="6FCAFFF5" w14:textId="77777777" w:rsidTr="00910C45">
        <w:tc>
          <w:tcPr>
            <w:tcW w:w="0" w:type="auto"/>
            <w:hideMark/>
          </w:tcPr>
          <w:p w14:paraId="73A41166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2026</w:t>
            </w:r>
          </w:p>
        </w:tc>
        <w:tc>
          <w:tcPr>
            <w:tcW w:w="0" w:type="auto"/>
            <w:hideMark/>
          </w:tcPr>
          <w:p w14:paraId="783C76C7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Generative AI and Human Resource Management in the Industry 5.0 Era</w:t>
            </w:r>
          </w:p>
        </w:tc>
        <w:tc>
          <w:tcPr>
            <w:tcW w:w="0" w:type="auto"/>
            <w:hideMark/>
          </w:tcPr>
          <w:p w14:paraId="42A5B2E5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International Conference on AI Driven Management for Sustainable Business Transformation</w:t>
            </w:r>
          </w:p>
        </w:tc>
        <w:tc>
          <w:tcPr>
            <w:tcW w:w="0" w:type="auto"/>
            <w:hideMark/>
          </w:tcPr>
          <w:p w14:paraId="69CCC5BE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BCU School of Management Studies</w:t>
            </w:r>
          </w:p>
        </w:tc>
      </w:tr>
      <w:tr w:rsidR="00910C45" w:rsidRPr="00910C45" w14:paraId="69D586B8" w14:textId="77777777" w:rsidTr="00910C45">
        <w:tc>
          <w:tcPr>
            <w:tcW w:w="0" w:type="auto"/>
            <w:hideMark/>
          </w:tcPr>
          <w:p w14:paraId="59CA5675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2026</w:t>
            </w:r>
          </w:p>
        </w:tc>
        <w:tc>
          <w:tcPr>
            <w:tcW w:w="0" w:type="auto"/>
            <w:hideMark/>
          </w:tcPr>
          <w:p w14:paraId="4263BB78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Belonging as a Psychological Conduit: Linking DEI Practices to Intrapreneurial Innovative Work Behaviour</w:t>
            </w:r>
          </w:p>
        </w:tc>
        <w:tc>
          <w:tcPr>
            <w:tcW w:w="0" w:type="auto"/>
            <w:hideMark/>
          </w:tcPr>
          <w:p w14:paraId="071BB2D4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MRICS Series 1 – Multidisciplinary Research &amp; Innovation Conference</w:t>
            </w:r>
          </w:p>
        </w:tc>
        <w:tc>
          <w:tcPr>
            <w:tcW w:w="0" w:type="auto"/>
            <w:hideMark/>
          </w:tcPr>
          <w:p w14:paraId="4CA82663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Wolverhampton Bengaluru Centre for Research &amp; Innovation &amp; Dr. Manmohan Singh Bengaluru City University</w:t>
            </w:r>
          </w:p>
        </w:tc>
      </w:tr>
      <w:tr w:rsidR="00910C45" w:rsidRPr="00910C45" w14:paraId="17F1CE96" w14:textId="77777777" w:rsidTr="00910C45">
        <w:tc>
          <w:tcPr>
            <w:tcW w:w="0" w:type="auto"/>
            <w:hideMark/>
          </w:tcPr>
          <w:p w14:paraId="3F9E2A1E" w14:textId="4297F6A6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2025</w:t>
            </w:r>
          </w:p>
        </w:tc>
        <w:tc>
          <w:tcPr>
            <w:tcW w:w="0" w:type="auto"/>
            <w:hideMark/>
          </w:tcPr>
          <w:p w14:paraId="31C2A29B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Reimagining Entrepreneurship through Social Innovation: Frameworks and Pathways</w:t>
            </w:r>
          </w:p>
        </w:tc>
        <w:tc>
          <w:tcPr>
            <w:tcW w:w="0" w:type="auto"/>
            <w:hideMark/>
          </w:tcPr>
          <w:p w14:paraId="12E4E8C1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International Conference on Transforming Business &amp; Society – Innovation, Leadership &amp; Sustainable Future</w:t>
            </w:r>
          </w:p>
        </w:tc>
        <w:tc>
          <w:tcPr>
            <w:tcW w:w="0" w:type="auto"/>
            <w:hideMark/>
          </w:tcPr>
          <w:p w14:paraId="72C202C9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Dayananda Sagar University</w:t>
            </w:r>
          </w:p>
        </w:tc>
      </w:tr>
      <w:tr w:rsidR="00910C45" w:rsidRPr="00910C45" w14:paraId="1F6DA56E" w14:textId="77777777" w:rsidTr="00910C45">
        <w:tc>
          <w:tcPr>
            <w:tcW w:w="0" w:type="auto"/>
            <w:hideMark/>
          </w:tcPr>
          <w:p w14:paraId="328F03D2" w14:textId="172E3FA6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lastRenderedPageBreak/>
              <w:t>2025</w:t>
            </w:r>
          </w:p>
        </w:tc>
        <w:tc>
          <w:tcPr>
            <w:tcW w:w="0" w:type="auto"/>
            <w:hideMark/>
          </w:tcPr>
          <w:p w14:paraId="33925306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FinTech for Financial Inclusion: Unlocking Capital Access in Emerging Economies</w:t>
            </w:r>
          </w:p>
        </w:tc>
        <w:tc>
          <w:tcPr>
            <w:tcW w:w="0" w:type="auto"/>
            <w:hideMark/>
          </w:tcPr>
          <w:p w14:paraId="0F87EED1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International Conference on Innovations and Challenges in Financial Technology</w:t>
            </w:r>
          </w:p>
        </w:tc>
        <w:tc>
          <w:tcPr>
            <w:tcW w:w="0" w:type="auto"/>
            <w:hideMark/>
          </w:tcPr>
          <w:p w14:paraId="6CE16F09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CMR University, Bengaluru</w:t>
            </w:r>
          </w:p>
        </w:tc>
      </w:tr>
      <w:tr w:rsidR="00910C45" w:rsidRPr="00910C45" w14:paraId="64DFC330" w14:textId="77777777" w:rsidTr="00910C45">
        <w:tc>
          <w:tcPr>
            <w:tcW w:w="0" w:type="auto"/>
            <w:hideMark/>
          </w:tcPr>
          <w:p w14:paraId="4C703BDC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2024</w:t>
            </w:r>
          </w:p>
        </w:tc>
        <w:tc>
          <w:tcPr>
            <w:tcW w:w="0" w:type="auto"/>
            <w:hideMark/>
          </w:tcPr>
          <w:p w14:paraId="08B54B08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Advancing the Higher Education 4.0 Paradigm in Response to Industry 5.0 and the VUCA World</w:t>
            </w:r>
          </w:p>
        </w:tc>
        <w:tc>
          <w:tcPr>
            <w:tcW w:w="0" w:type="auto"/>
            <w:hideMark/>
          </w:tcPr>
          <w:p w14:paraId="2E0C18CC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National VUCA 2024 – Navigating Industrial Transformation, Innovation, and Business Excellence in a VUCA World</w:t>
            </w:r>
          </w:p>
        </w:tc>
        <w:tc>
          <w:tcPr>
            <w:tcW w:w="0" w:type="auto"/>
            <w:hideMark/>
          </w:tcPr>
          <w:p w14:paraId="21200801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proofErr w:type="spellStart"/>
            <w:r w:rsidRPr="00910C45">
              <w:rPr>
                <w:sz w:val="24"/>
                <w:szCs w:val="24"/>
                <w:lang w:val="en-IN" w:eastAsia="en-GB"/>
              </w:rPr>
              <w:t>Koshys</w:t>
            </w:r>
            <w:proofErr w:type="spellEnd"/>
            <w:r w:rsidRPr="00910C45">
              <w:rPr>
                <w:sz w:val="24"/>
                <w:szCs w:val="24"/>
                <w:lang w:val="en-IN" w:eastAsia="en-GB"/>
              </w:rPr>
              <w:t xml:space="preserve"> Institute of Management Studies, Bengaluru</w:t>
            </w:r>
          </w:p>
        </w:tc>
      </w:tr>
      <w:tr w:rsidR="00910C45" w:rsidRPr="00910C45" w14:paraId="6F756B40" w14:textId="77777777" w:rsidTr="00910C45">
        <w:tc>
          <w:tcPr>
            <w:tcW w:w="0" w:type="auto"/>
            <w:hideMark/>
          </w:tcPr>
          <w:p w14:paraId="774FE472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2024</w:t>
            </w:r>
          </w:p>
        </w:tc>
        <w:tc>
          <w:tcPr>
            <w:tcW w:w="0" w:type="auto"/>
            <w:hideMark/>
          </w:tcPr>
          <w:p w14:paraId="4EFBEBB7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The Circular Economy &amp; Industry 5.0: Applying Life Cycle Assessment to Intelligent Products</w:t>
            </w:r>
          </w:p>
        </w:tc>
        <w:tc>
          <w:tcPr>
            <w:tcW w:w="0" w:type="auto"/>
            <w:hideMark/>
          </w:tcPr>
          <w:p w14:paraId="318EA086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International Conference on Dual Transition on Net Zero Carbon</w:t>
            </w:r>
          </w:p>
        </w:tc>
        <w:tc>
          <w:tcPr>
            <w:tcW w:w="0" w:type="auto"/>
            <w:hideMark/>
          </w:tcPr>
          <w:p w14:paraId="47B114BD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Birmingham City University &amp; Dr. Manmohan Singh Bengaluru City University</w:t>
            </w:r>
          </w:p>
        </w:tc>
      </w:tr>
      <w:tr w:rsidR="00910C45" w:rsidRPr="00910C45" w14:paraId="76BCD00D" w14:textId="77777777" w:rsidTr="00910C45">
        <w:tc>
          <w:tcPr>
            <w:tcW w:w="0" w:type="auto"/>
            <w:hideMark/>
          </w:tcPr>
          <w:p w14:paraId="06A0793A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2023</w:t>
            </w:r>
          </w:p>
        </w:tc>
        <w:tc>
          <w:tcPr>
            <w:tcW w:w="0" w:type="auto"/>
            <w:hideMark/>
          </w:tcPr>
          <w:p w14:paraId="55576D07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A Systematic Review of Implementation of Industry 4.0 in Human Resources</w:t>
            </w:r>
          </w:p>
        </w:tc>
        <w:tc>
          <w:tcPr>
            <w:tcW w:w="0" w:type="auto"/>
            <w:hideMark/>
          </w:tcPr>
          <w:p w14:paraId="15FE7FE9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International Emerging Research in Management &amp; Applications</w:t>
            </w:r>
          </w:p>
        </w:tc>
        <w:tc>
          <w:tcPr>
            <w:tcW w:w="0" w:type="auto"/>
            <w:hideMark/>
          </w:tcPr>
          <w:p w14:paraId="5F7DC35E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Nitte Meenakshi Institute of Technology</w:t>
            </w:r>
          </w:p>
        </w:tc>
      </w:tr>
      <w:tr w:rsidR="00910C45" w:rsidRPr="00910C45" w14:paraId="24DFA8DA" w14:textId="77777777" w:rsidTr="00910C45">
        <w:tc>
          <w:tcPr>
            <w:tcW w:w="0" w:type="auto"/>
            <w:hideMark/>
          </w:tcPr>
          <w:p w14:paraId="448679EF" w14:textId="11FCA7CC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2023</w:t>
            </w:r>
          </w:p>
        </w:tc>
        <w:tc>
          <w:tcPr>
            <w:tcW w:w="0" w:type="auto"/>
            <w:hideMark/>
          </w:tcPr>
          <w:p w14:paraId="76009F5C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An Empirical Study on Revolutionizing Human Capital Recruitment in lieu of Industry 4.0</w:t>
            </w:r>
          </w:p>
        </w:tc>
        <w:tc>
          <w:tcPr>
            <w:tcW w:w="0" w:type="auto"/>
            <w:hideMark/>
          </w:tcPr>
          <w:p w14:paraId="10EE8EF3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International Collaborative Skilling and Sustainability to Achieve a Global Competitive Edge in Industry 4.0</w:t>
            </w:r>
          </w:p>
        </w:tc>
        <w:tc>
          <w:tcPr>
            <w:tcW w:w="0" w:type="auto"/>
            <w:hideMark/>
          </w:tcPr>
          <w:p w14:paraId="2AEEC3F0" w14:textId="77777777" w:rsidR="00910C45" w:rsidRPr="00910C45" w:rsidRDefault="00910C45" w:rsidP="00910C45">
            <w:pPr>
              <w:widowControl/>
              <w:autoSpaceDE/>
              <w:autoSpaceDN/>
              <w:rPr>
                <w:sz w:val="24"/>
                <w:szCs w:val="24"/>
                <w:lang w:val="en-IN" w:eastAsia="en-GB"/>
              </w:rPr>
            </w:pPr>
            <w:r w:rsidRPr="00910C45">
              <w:rPr>
                <w:sz w:val="24"/>
                <w:szCs w:val="24"/>
                <w:lang w:val="en-IN" w:eastAsia="en-GB"/>
              </w:rPr>
              <w:t>Padmashree Institute of Management Studies &amp; Bangalore University</w:t>
            </w:r>
          </w:p>
        </w:tc>
      </w:tr>
    </w:tbl>
    <w:p w14:paraId="3D6BC212" w14:textId="77777777" w:rsidR="001C340D" w:rsidRDefault="001C340D" w:rsidP="002D5986">
      <w:pPr>
        <w:pStyle w:val="BodyText"/>
        <w:spacing w:line="276" w:lineRule="auto"/>
        <w:rPr>
          <w:b/>
        </w:rPr>
      </w:pPr>
    </w:p>
    <w:p w14:paraId="39ED0916" w14:textId="5F11F030" w:rsidR="00910C45" w:rsidRPr="007F1D99" w:rsidRDefault="007F1D99" w:rsidP="00910C45">
      <w:pPr>
        <w:pStyle w:val="Heading2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</w:pPr>
      <w:r w:rsidRPr="007F1D99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  <w:t>Conference Papers</w:t>
      </w:r>
    </w:p>
    <w:p w14:paraId="558256C0" w14:textId="77777777" w:rsidR="00910C45" w:rsidRPr="00F81156" w:rsidRDefault="00910C45" w:rsidP="00910C45">
      <w:pPr>
        <w:pStyle w:val="ListParagraph"/>
        <w:numPr>
          <w:ilvl w:val="0"/>
          <w:numId w:val="12"/>
        </w:numPr>
        <w:spacing w:line="276" w:lineRule="auto"/>
        <w:jc w:val="both"/>
        <w:rPr>
          <w:rStyle w:val="s2"/>
          <w:i/>
          <w:sz w:val="24"/>
          <w:szCs w:val="24"/>
        </w:rPr>
      </w:pPr>
      <w:r w:rsidRPr="00E36372">
        <w:rPr>
          <w:sz w:val="24"/>
          <w:szCs w:val="24"/>
          <w:lang w:val="en-IN" w:eastAsia="en-GB"/>
        </w:rPr>
        <w:t>Shreesha</w:t>
      </w:r>
      <w:r>
        <w:rPr>
          <w:sz w:val="24"/>
          <w:szCs w:val="24"/>
          <w:lang w:val="en-IN" w:eastAsia="en-GB"/>
        </w:rPr>
        <w:t xml:space="preserve">, </w:t>
      </w:r>
      <w:r w:rsidRPr="00E36372">
        <w:rPr>
          <w:sz w:val="24"/>
          <w:szCs w:val="24"/>
          <w:lang w:val="en-IN" w:eastAsia="en-GB"/>
        </w:rPr>
        <w:t>R (2026).</w:t>
      </w:r>
      <w:r w:rsidRPr="00E36372">
        <w:rPr>
          <w:rStyle w:val="s2"/>
          <w:b/>
          <w:bCs/>
          <w:color w:val="000000"/>
          <w:sz w:val="21"/>
          <w:szCs w:val="21"/>
        </w:rPr>
        <w:t xml:space="preserve"> </w:t>
      </w:r>
      <w:r w:rsidRPr="00E36372">
        <w:rPr>
          <w:rStyle w:val="s2"/>
          <w:color w:val="000000"/>
        </w:rPr>
        <w:t>Belonging as a Psychological Conduit: Linking DEI Practices to</w:t>
      </w:r>
      <w:r w:rsidRPr="00E36372">
        <w:rPr>
          <w:rStyle w:val="apple-converted-space"/>
          <w:color w:val="000000"/>
        </w:rPr>
        <w:t> </w:t>
      </w:r>
      <w:r w:rsidRPr="00E36372">
        <w:rPr>
          <w:rStyle w:val="s2"/>
          <w:color w:val="000000"/>
        </w:rPr>
        <w:t>Intrapreneurial</w:t>
      </w:r>
      <w:r w:rsidRPr="00E36372">
        <w:rPr>
          <w:rStyle w:val="apple-converted-space"/>
          <w:color w:val="000000"/>
        </w:rPr>
        <w:t> </w:t>
      </w:r>
      <w:r w:rsidRPr="00E36372">
        <w:rPr>
          <w:rStyle w:val="s2"/>
          <w:color w:val="000000"/>
        </w:rPr>
        <w:t xml:space="preserve">Innovative Work </w:t>
      </w:r>
      <w:proofErr w:type="spellStart"/>
      <w:r w:rsidRPr="00E36372">
        <w:rPr>
          <w:rStyle w:val="s2"/>
          <w:color w:val="000000"/>
        </w:rPr>
        <w:t>Behaviour</w:t>
      </w:r>
      <w:proofErr w:type="spellEnd"/>
      <w:r w:rsidRPr="00E36372">
        <w:rPr>
          <w:rStyle w:val="s2"/>
          <w:color w:val="000000"/>
        </w:rPr>
        <w:t xml:space="preserve">. </w:t>
      </w:r>
      <w:r w:rsidRPr="00E36372">
        <w:rPr>
          <w:rStyle w:val="s2"/>
          <w:i/>
          <w:iCs/>
          <w:color w:val="000000"/>
        </w:rPr>
        <w:t>International conference on leveraging artificial intelligence to advance sustainable development goals - MRICS I - 2026: book of abstracts.</w:t>
      </w:r>
      <w:r>
        <w:rPr>
          <w:rStyle w:val="s2"/>
          <w:i/>
          <w:iCs/>
          <w:color w:val="000000"/>
        </w:rPr>
        <w:t>pg-201.</w:t>
      </w:r>
      <w:r w:rsidRPr="00F81156">
        <w:t xml:space="preserve"> </w:t>
      </w:r>
      <w:hyperlink r:id="rId7" w:history="1">
        <w:r w:rsidRPr="00823043">
          <w:rPr>
            <w:rStyle w:val="Hyperlink"/>
            <w:i/>
            <w:iCs/>
          </w:rPr>
          <w:t>https://wlv.openrepository.com/server/api/core/bitstreams/05d2f2bb-ea57-4eaa-afa2-c09f8456baa8/content</w:t>
        </w:r>
      </w:hyperlink>
      <w:r>
        <w:rPr>
          <w:rStyle w:val="s2"/>
          <w:i/>
          <w:iCs/>
          <w:color w:val="000000"/>
        </w:rPr>
        <w:t xml:space="preserve"> </w:t>
      </w:r>
    </w:p>
    <w:p w14:paraId="0446E1B7" w14:textId="77777777" w:rsidR="00910C45" w:rsidRDefault="00910C45" w:rsidP="00910C45">
      <w:pPr>
        <w:pStyle w:val="ListParagraph"/>
        <w:widowControl/>
        <w:numPr>
          <w:ilvl w:val="0"/>
          <w:numId w:val="12"/>
        </w:numPr>
        <w:autoSpaceDE/>
        <w:autoSpaceDN/>
        <w:jc w:val="both"/>
        <w:rPr>
          <w:sz w:val="24"/>
          <w:szCs w:val="24"/>
          <w:lang w:val="en-IN" w:eastAsia="en-GB"/>
        </w:rPr>
      </w:pPr>
      <w:r>
        <w:rPr>
          <w:sz w:val="24"/>
          <w:szCs w:val="24"/>
          <w:lang w:val="en-IN" w:eastAsia="en-GB"/>
        </w:rPr>
        <w:t>Shreesha, R (2026).</w:t>
      </w:r>
      <w:r w:rsidRPr="00F81156">
        <w:t xml:space="preserve"> </w:t>
      </w:r>
      <w:r w:rsidRPr="00F81156">
        <w:rPr>
          <w:sz w:val="24"/>
          <w:szCs w:val="24"/>
          <w:lang w:val="en-IN" w:eastAsia="en-GB"/>
        </w:rPr>
        <w:t>Generative AI and Human Resource Management in the Industry 5.0 Era</w:t>
      </w:r>
      <w:r>
        <w:rPr>
          <w:sz w:val="24"/>
          <w:szCs w:val="24"/>
          <w:lang w:val="en-IN" w:eastAsia="en-GB"/>
        </w:rPr>
        <w:t xml:space="preserve">. </w:t>
      </w:r>
      <w:r w:rsidRPr="00F81156">
        <w:rPr>
          <w:i/>
          <w:iCs/>
          <w:sz w:val="24"/>
          <w:szCs w:val="24"/>
          <w:lang w:val="en-IN" w:eastAsia="en-GB"/>
        </w:rPr>
        <w:t>Book of Abstracts,</w:t>
      </w:r>
      <w:r w:rsidRPr="00F81156">
        <w:rPr>
          <w:i/>
          <w:iCs/>
          <w:sz w:val="24"/>
          <w:szCs w:val="24"/>
        </w:rPr>
        <w:t xml:space="preserve"> AI Driven Management for Sustainable Business Transformation</w:t>
      </w:r>
      <w:r>
        <w:rPr>
          <w:i/>
          <w:iCs/>
          <w:sz w:val="24"/>
          <w:szCs w:val="24"/>
        </w:rPr>
        <w:t>.</w:t>
      </w:r>
    </w:p>
    <w:p w14:paraId="53A399ED" w14:textId="77777777" w:rsidR="00F81156" w:rsidRPr="00AB6AF7" w:rsidRDefault="00F81156" w:rsidP="002D5986">
      <w:pPr>
        <w:pStyle w:val="BodyText"/>
        <w:spacing w:line="276" w:lineRule="auto"/>
        <w:rPr>
          <w:b/>
        </w:rPr>
      </w:pPr>
    </w:p>
    <w:p w14:paraId="292822AF" w14:textId="0E315EFA" w:rsidR="00931277" w:rsidRPr="007F1D99" w:rsidRDefault="00910C45" w:rsidP="00931277">
      <w:pPr>
        <w:pStyle w:val="Heading3"/>
        <w:rPr>
          <w:rFonts w:ascii="Times New Roman" w:hAnsi="Times New Roman" w:cs="Times New Roman"/>
          <w:b/>
          <w:bCs/>
          <w:color w:val="548DD4" w:themeColor="text2" w:themeTint="99"/>
        </w:rPr>
      </w:pPr>
      <w:r w:rsidRPr="007F1D99">
        <w:rPr>
          <w:rFonts w:ascii="Times New Roman" w:hAnsi="Times New Roman" w:cs="Times New Roman"/>
          <w:b/>
          <w:bCs/>
          <w:color w:val="548DD4" w:themeColor="text2" w:themeTint="99"/>
        </w:rPr>
        <w:t xml:space="preserve">Journal </w:t>
      </w:r>
      <w:r w:rsidR="00931277" w:rsidRPr="007F1D99">
        <w:rPr>
          <w:rFonts w:ascii="Times New Roman" w:hAnsi="Times New Roman" w:cs="Times New Roman"/>
          <w:b/>
          <w:bCs/>
          <w:color w:val="548DD4" w:themeColor="text2" w:themeTint="99"/>
        </w:rPr>
        <w:t>Publications</w:t>
      </w:r>
    </w:p>
    <w:p w14:paraId="7E041DF5" w14:textId="77777777" w:rsidR="00E36372" w:rsidRPr="00E36372" w:rsidRDefault="00E36372" w:rsidP="00E36372"/>
    <w:p w14:paraId="0F4D58A3" w14:textId="72542DE3" w:rsidR="00F34A97" w:rsidRDefault="00F34A97" w:rsidP="00F81156">
      <w:pPr>
        <w:pStyle w:val="ListParagraph"/>
        <w:widowControl/>
        <w:numPr>
          <w:ilvl w:val="0"/>
          <w:numId w:val="10"/>
        </w:numPr>
        <w:autoSpaceDE/>
        <w:autoSpaceDN/>
        <w:jc w:val="both"/>
        <w:rPr>
          <w:sz w:val="24"/>
          <w:szCs w:val="24"/>
          <w:lang w:val="en-IN" w:eastAsia="en-GB"/>
        </w:rPr>
      </w:pPr>
      <w:r w:rsidRPr="00F34A97">
        <w:rPr>
          <w:sz w:val="24"/>
          <w:szCs w:val="24"/>
          <w:lang w:val="en-IN" w:eastAsia="en-GB"/>
        </w:rPr>
        <w:t xml:space="preserve">Shreesha, R., &amp; Raje </w:t>
      </w:r>
      <w:proofErr w:type="spellStart"/>
      <w:r w:rsidRPr="00F34A97">
        <w:rPr>
          <w:sz w:val="24"/>
          <w:szCs w:val="24"/>
          <w:lang w:val="en-IN" w:eastAsia="en-GB"/>
        </w:rPr>
        <w:t>Urs</w:t>
      </w:r>
      <w:proofErr w:type="spellEnd"/>
      <w:r w:rsidRPr="00F34A97">
        <w:rPr>
          <w:sz w:val="24"/>
          <w:szCs w:val="24"/>
          <w:lang w:val="en-IN" w:eastAsia="en-GB"/>
        </w:rPr>
        <w:t xml:space="preserve">, P. K. (2024). Examining competency and performance of Indian workforce for Industry 4.0. </w:t>
      </w:r>
      <w:r w:rsidRPr="00F34A97">
        <w:rPr>
          <w:i/>
          <w:iCs/>
          <w:sz w:val="24"/>
          <w:szCs w:val="24"/>
          <w:lang w:val="en-IN" w:eastAsia="en-GB"/>
        </w:rPr>
        <w:t>South India Journal of Social Sciences</w:t>
      </w:r>
      <w:r w:rsidRPr="00F34A97">
        <w:rPr>
          <w:sz w:val="24"/>
          <w:szCs w:val="24"/>
          <w:lang w:val="en-IN" w:eastAsia="en-GB"/>
        </w:rPr>
        <w:t>.</w:t>
      </w:r>
    </w:p>
    <w:p w14:paraId="5E6BD62F" w14:textId="64C378C9" w:rsidR="00F81156" w:rsidRPr="00F34A97" w:rsidRDefault="002979F6" w:rsidP="00F81156">
      <w:pPr>
        <w:pStyle w:val="ListParagraph"/>
        <w:widowControl/>
        <w:numPr>
          <w:ilvl w:val="0"/>
          <w:numId w:val="10"/>
        </w:numPr>
        <w:autoSpaceDE/>
        <w:autoSpaceDN/>
        <w:jc w:val="both"/>
        <w:rPr>
          <w:sz w:val="24"/>
          <w:szCs w:val="24"/>
          <w:lang w:val="en-IN" w:eastAsia="en-GB"/>
        </w:rPr>
      </w:pPr>
      <w:r>
        <w:t xml:space="preserve">Alagesan, M. V., Krishna, V. B., </w:t>
      </w:r>
      <w:proofErr w:type="spellStart"/>
      <w:r>
        <w:t>Dakshinamurthy</w:t>
      </w:r>
      <w:proofErr w:type="spellEnd"/>
      <w:r>
        <w:t xml:space="preserve">, K., &amp; Shreesha, R. (2024). The fuel economics: A comparative study of fuel pricing policy of coalition regime and non-coalition regime in India. </w:t>
      </w:r>
      <w:r>
        <w:rPr>
          <w:rStyle w:val="Emphasis"/>
        </w:rPr>
        <w:t>Rabindra Bharati University Journal of Economics, 18, 20-27.</w:t>
      </w:r>
    </w:p>
    <w:p w14:paraId="254E16BF" w14:textId="089A155E" w:rsidR="00F34A97" w:rsidRPr="00F34A97" w:rsidRDefault="00F34A97" w:rsidP="00F81156">
      <w:pPr>
        <w:pStyle w:val="ListParagraph"/>
        <w:widowControl/>
        <w:numPr>
          <w:ilvl w:val="0"/>
          <w:numId w:val="10"/>
        </w:numPr>
        <w:autoSpaceDE/>
        <w:autoSpaceDN/>
        <w:jc w:val="both"/>
        <w:rPr>
          <w:sz w:val="24"/>
          <w:szCs w:val="24"/>
          <w:lang w:val="en-IN" w:eastAsia="en-GB"/>
        </w:rPr>
      </w:pPr>
      <w:proofErr w:type="spellStart"/>
      <w:r w:rsidRPr="00F34A97">
        <w:rPr>
          <w:sz w:val="24"/>
          <w:szCs w:val="24"/>
          <w:lang w:val="en-IN" w:eastAsia="en-GB"/>
        </w:rPr>
        <w:t>Bagali</w:t>
      </w:r>
      <w:proofErr w:type="spellEnd"/>
      <w:r w:rsidRPr="00F34A97">
        <w:rPr>
          <w:sz w:val="24"/>
          <w:szCs w:val="24"/>
          <w:lang w:val="en-IN" w:eastAsia="en-GB"/>
        </w:rPr>
        <w:t xml:space="preserve">, M. M., K. S., R., Shreesha, R., &amp; Swetha, M. S. (2024). Environmental, social, and governance (ESG) considerations in retail: An analysis of green marketing strategies in the consumer electronics. </w:t>
      </w:r>
      <w:r w:rsidRPr="00F34A97">
        <w:rPr>
          <w:i/>
          <w:iCs/>
          <w:sz w:val="24"/>
          <w:szCs w:val="24"/>
          <w:lang w:val="en-IN" w:eastAsia="en-GB"/>
        </w:rPr>
        <w:t>Educational Administration: Theory and Practice, 30</w:t>
      </w:r>
      <w:r w:rsidRPr="00F34A97">
        <w:rPr>
          <w:sz w:val="24"/>
          <w:szCs w:val="24"/>
          <w:lang w:val="en-IN" w:eastAsia="en-GB"/>
        </w:rPr>
        <w:t xml:space="preserve">(5), 3685–3699. </w:t>
      </w:r>
      <w:hyperlink r:id="rId8" w:history="1">
        <w:r w:rsidRPr="00823043">
          <w:rPr>
            <w:rStyle w:val="Hyperlink"/>
            <w:sz w:val="24"/>
            <w:szCs w:val="24"/>
            <w:lang w:val="en-IN" w:eastAsia="en-GB"/>
          </w:rPr>
          <w:t>https://doi.org/10.53555/kuey.v30i5.3513</w:t>
        </w:r>
      </w:hyperlink>
      <w:r>
        <w:rPr>
          <w:sz w:val="24"/>
          <w:szCs w:val="24"/>
          <w:lang w:val="en-IN" w:eastAsia="en-GB"/>
        </w:rPr>
        <w:t xml:space="preserve"> </w:t>
      </w:r>
    </w:p>
    <w:p w14:paraId="3FCB5356" w14:textId="1ED1A0A3" w:rsidR="00F34A97" w:rsidRPr="00F34A97" w:rsidRDefault="00F34A97" w:rsidP="00F81156">
      <w:pPr>
        <w:pStyle w:val="ListParagraph"/>
        <w:widowControl/>
        <w:numPr>
          <w:ilvl w:val="0"/>
          <w:numId w:val="10"/>
        </w:numPr>
        <w:autoSpaceDE/>
        <w:autoSpaceDN/>
        <w:jc w:val="both"/>
        <w:rPr>
          <w:sz w:val="24"/>
          <w:szCs w:val="24"/>
          <w:lang w:val="en-IN" w:eastAsia="en-GB"/>
        </w:rPr>
      </w:pPr>
      <w:r w:rsidRPr="00F34A97">
        <w:rPr>
          <w:sz w:val="24"/>
          <w:szCs w:val="24"/>
          <w:lang w:val="en-IN" w:eastAsia="en-GB"/>
        </w:rPr>
        <w:t xml:space="preserve">Shreesha, R., &amp; Khan, M. A. (2024). A comprehensive investigation of sustainability and sustainable development initiatives in an emerging economy. </w:t>
      </w:r>
      <w:r w:rsidRPr="00F34A97">
        <w:rPr>
          <w:i/>
          <w:iCs/>
          <w:sz w:val="24"/>
          <w:szCs w:val="24"/>
          <w:lang w:val="en-IN" w:eastAsia="en-GB"/>
        </w:rPr>
        <w:t>Journal of the Oriental Institute, 73</w:t>
      </w:r>
      <w:r w:rsidRPr="00F34A97">
        <w:rPr>
          <w:sz w:val="24"/>
          <w:szCs w:val="24"/>
          <w:lang w:val="en-IN" w:eastAsia="en-GB"/>
        </w:rPr>
        <w:t xml:space="preserve">(2), 106–114. </w:t>
      </w:r>
    </w:p>
    <w:p w14:paraId="72F49421" w14:textId="7F363A1E" w:rsidR="00F34A97" w:rsidRPr="00F34A97" w:rsidRDefault="00F34A97" w:rsidP="00F81156">
      <w:pPr>
        <w:pStyle w:val="ListParagraph"/>
        <w:numPr>
          <w:ilvl w:val="0"/>
          <w:numId w:val="10"/>
        </w:numPr>
        <w:jc w:val="both"/>
        <w:rPr>
          <w:sz w:val="24"/>
          <w:szCs w:val="24"/>
          <w:lang w:val="en-IN" w:eastAsia="en-GB"/>
        </w:rPr>
      </w:pPr>
      <w:r w:rsidRPr="00F34A97">
        <w:rPr>
          <w:sz w:val="24"/>
          <w:szCs w:val="24"/>
          <w:lang w:val="en-IN" w:eastAsia="en-GB"/>
        </w:rPr>
        <w:t xml:space="preserve">Krishna, V. B., Syed, R., Shreesha, R., S., A., L., R., Gupta, V., &amp; </w:t>
      </w:r>
      <w:proofErr w:type="spellStart"/>
      <w:r w:rsidRPr="00F34A97">
        <w:rPr>
          <w:sz w:val="24"/>
          <w:szCs w:val="24"/>
          <w:lang w:val="en-IN" w:eastAsia="en-GB"/>
        </w:rPr>
        <w:t>Dakshinamurthy</w:t>
      </w:r>
      <w:proofErr w:type="spellEnd"/>
      <w:r w:rsidRPr="00F34A97">
        <w:rPr>
          <w:sz w:val="24"/>
          <w:szCs w:val="24"/>
          <w:lang w:val="en-IN" w:eastAsia="en-GB"/>
        </w:rPr>
        <w:t xml:space="preserve">, K. (2024). Socio-economic context for entrepreneurship development in Karnataka, India. Migration Letters, 21(S5), 1863-1877. </w:t>
      </w:r>
      <w:hyperlink r:id="rId9" w:history="1">
        <w:r w:rsidRPr="00F34A97">
          <w:rPr>
            <w:rStyle w:val="Hyperlink"/>
            <w:rFonts w:ascii="Noto Serif" w:hAnsi="Noto Serif" w:cs="Noto Serif"/>
            <w:sz w:val="20"/>
            <w:szCs w:val="20"/>
          </w:rPr>
          <w:t>https://migrationletters.com/index.php/ml/article/view/8470</w:t>
        </w:r>
      </w:hyperlink>
      <w:r w:rsidRPr="00F34A97">
        <w:rPr>
          <w:rFonts w:ascii="Noto Serif" w:hAnsi="Noto Serif" w:cs="Noto Serif"/>
          <w:sz w:val="20"/>
          <w:szCs w:val="20"/>
        </w:rPr>
        <w:t xml:space="preserve"> </w:t>
      </w:r>
    </w:p>
    <w:p w14:paraId="5B4FCEC2" w14:textId="28D23ADF" w:rsidR="00F34A97" w:rsidRPr="00F34A97" w:rsidRDefault="00F34A97" w:rsidP="00F81156">
      <w:pPr>
        <w:pStyle w:val="ListParagraph"/>
        <w:widowControl/>
        <w:numPr>
          <w:ilvl w:val="0"/>
          <w:numId w:val="10"/>
        </w:numPr>
        <w:autoSpaceDE/>
        <w:autoSpaceDN/>
        <w:jc w:val="both"/>
        <w:rPr>
          <w:sz w:val="24"/>
          <w:szCs w:val="24"/>
          <w:lang w:val="en-IN" w:eastAsia="en-GB"/>
        </w:rPr>
      </w:pPr>
      <w:r w:rsidRPr="00F34A97">
        <w:rPr>
          <w:sz w:val="24"/>
          <w:szCs w:val="24"/>
          <w:lang w:val="en-IN" w:eastAsia="en-GB"/>
        </w:rPr>
        <w:t xml:space="preserve">Shreesha, R. (2023). A systematic review of the implementation of Industry 4.0 in human resources. </w:t>
      </w:r>
      <w:r w:rsidRPr="00F34A97">
        <w:rPr>
          <w:i/>
          <w:iCs/>
          <w:sz w:val="24"/>
          <w:szCs w:val="24"/>
          <w:lang w:val="en-IN" w:eastAsia="en-GB"/>
        </w:rPr>
        <w:t>BOHR International Journal of Operations Management Research and Practices, 2</w:t>
      </w:r>
      <w:r w:rsidRPr="00F34A97">
        <w:rPr>
          <w:sz w:val="24"/>
          <w:szCs w:val="24"/>
          <w:lang w:val="en-IN" w:eastAsia="en-GB"/>
        </w:rPr>
        <w:t xml:space="preserve">(1), 64–69. </w:t>
      </w:r>
      <w:hyperlink r:id="rId10" w:history="1">
        <w:r w:rsidRPr="00823043">
          <w:rPr>
            <w:rStyle w:val="Hyperlink"/>
            <w:sz w:val="24"/>
            <w:szCs w:val="24"/>
            <w:lang w:val="en-IN" w:eastAsia="en-GB"/>
          </w:rPr>
          <w:t>https://doi.org/10.54646/bijomrp.2023.19</w:t>
        </w:r>
      </w:hyperlink>
      <w:r>
        <w:rPr>
          <w:sz w:val="24"/>
          <w:szCs w:val="24"/>
          <w:lang w:val="en-IN" w:eastAsia="en-GB"/>
        </w:rPr>
        <w:t xml:space="preserve"> </w:t>
      </w:r>
    </w:p>
    <w:p w14:paraId="1FBBC10B" w14:textId="4A588D02" w:rsidR="00F34A97" w:rsidRPr="00F34A97" w:rsidRDefault="00F34A97" w:rsidP="00F81156">
      <w:pPr>
        <w:pStyle w:val="ListParagraph"/>
        <w:widowControl/>
        <w:numPr>
          <w:ilvl w:val="0"/>
          <w:numId w:val="10"/>
        </w:numPr>
        <w:autoSpaceDE/>
        <w:autoSpaceDN/>
        <w:jc w:val="both"/>
        <w:rPr>
          <w:sz w:val="24"/>
          <w:szCs w:val="24"/>
          <w:lang w:val="en-IN" w:eastAsia="en-GB"/>
        </w:rPr>
      </w:pPr>
      <w:proofErr w:type="spellStart"/>
      <w:r w:rsidRPr="00F34A97">
        <w:rPr>
          <w:sz w:val="24"/>
          <w:szCs w:val="24"/>
          <w:lang w:val="en-IN" w:eastAsia="en-GB"/>
        </w:rPr>
        <w:t>Bagali</w:t>
      </w:r>
      <w:proofErr w:type="spellEnd"/>
      <w:r w:rsidRPr="00F34A97">
        <w:rPr>
          <w:sz w:val="24"/>
          <w:szCs w:val="24"/>
          <w:lang w:val="en-IN" w:eastAsia="en-GB"/>
        </w:rPr>
        <w:t xml:space="preserve">, M. M., </w:t>
      </w:r>
      <w:proofErr w:type="spellStart"/>
      <w:r w:rsidRPr="00F34A97">
        <w:rPr>
          <w:sz w:val="24"/>
          <w:szCs w:val="24"/>
          <w:lang w:val="en-IN" w:eastAsia="en-GB"/>
        </w:rPr>
        <w:t>Haaya</w:t>
      </w:r>
      <w:proofErr w:type="spellEnd"/>
      <w:r w:rsidRPr="00F34A97">
        <w:rPr>
          <w:sz w:val="24"/>
          <w:szCs w:val="24"/>
          <w:lang w:val="en-IN" w:eastAsia="en-GB"/>
        </w:rPr>
        <w:t xml:space="preserve">, H., Sagar, G., </w:t>
      </w:r>
      <w:proofErr w:type="spellStart"/>
      <w:r w:rsidRPr="00F34A97">
        <w:rPr>
          <w:sz w:val="24"/>
          <w:szCs w:val="24"/>
          <w:lang w:val="en-IN" w:eastAsia="en-GB"/>
        </w:rPr>
        <w:t>Fakru</w:t>
      </w:r>
      <w:proofErr w:type="spellEnd"/>
      <w:r w:rsidRPr="00F34A97">
        <w:rPr>
          <w:sz w:val="24"/>
          <w:szCs w:val="24"/>
          <w:lang w:val="en-IN" w:eastAsia="en-GB"/>
        </w:rPr>
        <w:t xml:space="preserve"> Khan, Y., Brunda, S., Jose, S., &amp; Shreesha, R. (2022). Going green in business: The approaches in retail sustainability practices and green policies. </w:t>
      </w:r>
      <w:r w:rsidRPr="00F34A97">
        <w:rPr>
          <w:i/>
          <w:iCs/>
          <w:sz w:val="24"/>
          <w:szCs w:val="24"/>
          <w:lang w:val="en-IN" w:eastAsia="en-GB"/>
        </w:rPr>
        <w:t>Journal of Pharmaceutical Negative Results, 13</w:t>
      </w:r>
      <w:r w:rsidRPr="00F34A97">
        <w:rPr>
          <w:sz w:val="24"/>
          <w:szCs w:val="24"/>
          <w:lang w:val="en-IN" w:eastAsia="en-GB"/>
        </w:rPr>
        <w:t xml:space="preserve">(Special Issue 7), 3612–3627. </w:t>
      </w:r>
      <w:hyperlink r:id="rId11" w:history="1">
        <w:r w:rsidRPr="00823043">
          <w:rPr>
            <w:rStyle w:val="Hyperlink"/>
            <w:sz w:val="24"/>
            <w:szCs w:val="24"/>
            <w:lang w:val="en-IN" w:eastAsia="en-GB"/>
          </w:rPr>
          <w:t>https://doi.org/10.47750/pnr.2022.13.S07.462</w:t>
        </w:r>
      </w:hyperlink>
      <w:r>
        <w:rPr>
          <w:sz w:val="24"/>
          <w:szCs w:val="24"/>
          <w:lang w:val="en-IN" w:eastAsia="en-GB"/>
        </w:rPr>
        <w:t xml:space="preserve"> </w:t>
      </w:r>
    </w:p>
    <w:p w14:paraId="00E9914D" w14:textId="1903F669" w:rsidR="00F34A97" w:rsidRPr="00F34A97" w:rsidRDefault="00F34A97" w:rsidP="00F81156">
      <w:pPr>
        <w:pStyle w:val="ListParagraph"/>
        <w:widowControl/>
        <w:numPr>
          <w:ilvl w:val="0"/>
          <w:numId w:val="10"/>
        </w:numPr>
        <w:autoSpaceDE/>
        <w:autoSpaceDN/>
        <w:jc w:val="both"/>
        <w:rPr>
          <w:sz w:val="24"/>
          <w:szCs w:val="24"/>
          <w:lang w:val="en-IN" w:eastAsia="en-GB"/>
        </w:rPr>
      </w:pPr>
      <w:proofErr w:type="spellStart"/>
      <w:r w:rsidRPr="00F34A97">
        <w:rPr>
          <w:sz w:val="24"/>
          <w:szCs w:val="24"/>
          <w:lang w:val="en-IN" w:eastAsia="en-GB"/>
        </w:rPr>
        <w:lastRenderedPageBreak/>
        <w:t>Bagali</w:t>
      </w:r>
      <w:proofErr w:type="spellEnd"/>
      <w:r w:rsidRPr="00F34A97">
        <w:rPr>
          <w:sz w:val="24"/>
          <w:szCs w:val="24"/>
          <w:lang w:val="en-IN" w:eastAsia="en-GB"/>
        </w:rPr>
        <w:t xml:space="preserve">, M. M., Sagar, G., &amp; Shreesha, R. (2022). AI in academic hiring: Creating a sustainable workplace through right sourcing and human resource management. </w:t>
      </w:r>
      <w:r w:rsidRPr="00F34A97">
        <w:rPr>
          <w:i/>
          <w:iCs/>
          <w:sz w:val="24"/>
          <w:szCs w:val="24"/>
          <w:lang w:val="en-IN" w:eastAsia="en-GB"/>
        </w:rPr>
        <w:t xml:space="preserve">GBS Impact: Journal of </w:t>
      </w:r>
      <w:proofErr w:type="spellStart"/>
      <w:r w:rsidRPr="00F34A97">
        <w:rPr>
          <w:i/>
          <w:iCs/>
          <w:sz w:val="24"/>
          <w:szCs w:val="24"/>
          <w:lang w:val="en-IN" w:eastAsia="en-GB"/>
        </w:rPr>
        <w:t>Multi Disciplinary</w:t>
      </w:r>
      <w:proofErr w:type="spellEnd"/>
      <w:r w:rsidRPr="00F34A97">
        <w:rPr>
          <w:i/>
          <w:iCs/>
          <w:sz w:val="24"/>
          <w:szCs w:val="24"/>
          <w:lang w:val="en-IN" w:eastAsia="en-GB"/>
        </w:rPr>
        <w:t xml:space="preserve"> Research, 8</w:t>
      </w:r>
      <w:r w:rsidRPr="00F34A97">
        <w:rPr>
          <w:sz w:val="24"/>
          <w:szCs w:val="24"/>
          <w:lang w:val="en-IN" w:eastAsia="en-GB"/>
        </w:rPr>
        <w:t xml:space="preserve">(2), 1–20. </w:t>
      </w:r>
      <w:hyperlink r:id="rId12" w:history="1">
        <w:r w:rsidRPr="00823043">
          <w:rPr>
            <w:rStyle w:val="Hyperlink"/>
            <w:sz w:val="24"/>
            <w:szCs w:val="24"/>
            <w:lang w:val="en-IN" w:eastAsia="en-GB"/>
          </w:rPr>
          <w:t>https://doi.org/10.58419/gbs.v8i2.822201</w:t>
        </w:r>
      </w:hyperlink>
      <w:r>
        <w:rPr>
          <w:sz w:val="24"/>
          <w:szCs w:val="24"/>
          <w:lang w:val="en-IN" w:eastAsia="en-GB"/>
        </w:rPr>
        <w:t xml:space="preserve"> </w:t>
      </w:r>
    </w:p>
    <w:p w14:paraId="1B77E355" w14:textId="4CEB1C86" w:rsidR="00F34A97" w:rsidRPr="00F34A97" w:rsidRDefault="00F34A97" w:rsidP="00F81156">
      <w:pPr>
        <w:pStyle w:val="ListParagraph"/>
        <w:widowControl/>
        <w:numPr>
          <w:ilvl w:val="0"/>
          <w:numId w:val="10"/>
        </w:numPr>
        <w:autoSpaceDE/>
        <w:autoSpaceDN/>
        <w:jc w:val="both"/>
        <w:rPr>
          <w:sz w:val="24"/>
          <w:szCs w:val="24"/>
          <w:lang w:val="en-IN" w:eastAsia="en-GB"/>
        </w:rPr>
      </w:pPr>
      <w:proofErr w:type="spellStart"/>
      <w:r w:rsidRPr="00F34A97">
        <w:rPr>
          <w:sz w:val="24"/>
          <w:szCs w:val="24"/>
          <w:lang w:val="en-IN" w:eastAsia="en-GB"/>
        </w:rPr>
        <w:t>Bagali</w:t>
      </w:r>
      <w:proofErr w:type="spellEnd"/>
      <w:r w:rsidRPr="00F34A97">
        <w:rPr>
          <w:sz w:val="24"/>
          <w:szCs w:val="24"/>
          <w:lang w:val="en-IN" w:eastAsia="en-GB"/>
        </w:rPr>
        <w:t xml:space="preserve">, M. M., Alhazani, H., </w:t>
      </w:r>
      <w:proofErr w:type="spellStart"/>
      <w:r w:rsidRPr="00F34A97">
        <w:rPr>
          <w:sz w:val="24"/>
          <w:szCs w:val="24"/>
          <w:lang w:val="en-IN" w:eastAsia="en-GB"/>
        </w:rPr>
        <w:t>Eseleni</w:t>
      </w:r>
      <w:proofErr w:type="spellEnd"/>
      <w:r w:rsidRPr="00F34A97">
        <w:rPr>
          <w:sz w:val="24"/>
          <w:szCs w:val="24"/>
          <w:lang w:val="en-IN" w:eastAsia="en-GB"/>
        </w:rPr>
        <w:t xml:space="preserve">, M., Sagar, G., Brunda, S., &amp; Shreesha, R. (2022). The transformation of higher education and new concerns regarding online courses during pandemic: A strategic approach. </w:t>
      </w:r>
      <w:r w:rsidRPr="00F34A97">
        <w:rPr>
          <w:i/>
          <w:iCs/>
          <w:sz w:val="24"/>
          <w:szCs w:val="24"/>
          <w:lang w:val="en-IN" w:eastAsia="en-GB"/>
        </w:rPr>
        <w:t>Journal of Positive School Psychology, 6</w:t>
      </w:r>
      <w:r w:rsidRPr="00F34A97">
        <w:rPr>
          <w:sz w:val="24"/>
          <w:szCs w:val="24"/>
          <w:lang w:val="en-IN" w:eastAsia="en-GB"/>
        </w:rPr>
        <w:t xml:space="preserve">(2), 6602–6617. </w:t>
      </w:r>
      <w:hyperlink r:id="rId13" w:history="1">
        <w:r w:rsidR="00E36372" w:rsidRPr="00823043">
          <w:rPr>
            <w:rStyle w:val="Hyperlink"/>
            <w:sz w:val="24"/>
            <w:szCs w:val="24"/>
            <w:lang w:val="en-IN" w:eastAsia="en-GB"/>
          </w:rPr>
          <w:t>https://journalppw.com/index.php/jpsp/article/view/12942</w:t>
        </w:r>
      </w:hyperlink>
      <w:r w:rsidR="00E36372">
        <w:rPr>
          <w:sz w:val="24"/>
          <w:szCs w:val="24"/>
          <w:lang w:val="en-IN" w:eastAsia="en-GB"/>
        </w:rPr>
        <w:t xml:space="preserve"> </w:t>
      </w:r>
    </w:p>
    <w:p w14:paraId="3104D365" w14:textId="687A03F1" w:rsidR="00785C90" w:rsidRDefault="00F34A97" w:rsidP="00F81156">
      <w:pPr>
        <w:pStyle w:val="ListParagraph"/>
        <w:numPr>
          <w:ilvl w:val="0"/>
          <w:numId w:val="10"/>
        </w:numPr>
        <w:spacing w:line="276" w:lineRule="auto"/>
        <w:jc w:val="both"/>
        <w:rPr>
          <w:sz w:val="24"/>
          <w:szCs w:val="24"/>
          <w:lang w:val="en-IN" w:eastAsia="en-GB"/>
        </w:rPr>
      </w:pPr>
      <w:r w:rsidRPr="00F34A97">
        <w:rPr>
          <w:sz w:val="24"/>
          <w:szCs w:val="24"/>
          <w:lang w:val="en-IN" w:eastAsia="en-GB"/>
        </w:rPr>
        <w:t xml:space="preserve">Shreesha, R., </w:t>
      </w:r>
      <w:proofErr w:type="spellStart"/>
      <w:r w:rsidRPr="00F34A97">
        <w:rPr>
          <w:sz w:val="24"/>
          <w:szCs w:val="24"/>
          <w:lang w:val="en-IN" w:eastAsia="en-GB"/>
        </w:rPr>
        <w:t>Jandavath</w:t>
      </w:r>
      <w:proofErr w:type="spellEnd"/>
      <w:r w:rsidRPr="00F34A97">
        <w:rPr>
          <w:sz w:val="24"/>
          <w:szCs w:val="24"/>
          <w:lang w:val="en-IN" w:eastAsia="en-GB"/>
        </w:rPr>
        <w:t>,</w:t>
      </w:r>
      <w:r>
        <w:rPr>
          <w:sz w:val="24"/>
          <w:szCs w:val="24"/>
          <w:lang w:val="en-IN" w:eastAsia="en-GB"/>
        </w:rPr>
        <w:t xml:space="preserve"> </w:t>
      </w:r>
      <w:r w:rsidRPr="00F34A97">
        <w:rPr>
          <w:sz w:val="24"/>
          <w:szCs w:val="24"/>
          <w:lang w:val="en-IN" w:eastAsia="en-GB"/>
        </w:rPr>
        <w:t xml:space="preserve">Naik, R. (2022). Human resource in Industry 4.0: A revolutionary observation study. </w:t>
      </w:r>
      <w:proofErr w:type="spellStart"/>
      <w:r w:rsidRPr="00F34A97">
        <w:rPr>
          <w:i/>
          <w:iCs/>
          <w:sz w:val="24"/>
          <w:szCs w:val="24"/>
          <w:lang w:val="en-IN" w:eastAsia="en-GB"/>
        </w:rPr>
        <w:t>Dogo</w:t>
      </w:r>
      <w:proofErr w:type="spellEnd"/>
      <w:r w:rsidRPr="00F34A97">
        <w:rPr>
          <w:i/>
          <w:iCs/>
          <w:sz w:val="24"/>
          <w:szCs w:val="24"/>
          <w:lang w:val="en-IN" w:eastAsia="en-GB"/>
        </w:rPr>
        <w:t xml:space="preserve"> </w:t>
      </w:r>
      <w:proofErr w:type="spellStart"/>
      <w:r w:rsidRPr="00F34A97">
        <w:rPr>
          <w:i/>
          <w:iCs/>
          <w:sz w:val="24"/>
          <w:szCs w:val="24"/>
          <w:lang w:val="en-IN" w:eastAsia="en-GB"/>
        </w:rPr>
        <w:t>Rangsang</w:t>
      </w:r>
      <w:proofErr w:type="spellEnd"/>
      <w:r w:rsidRPr="00F34A97">
        <w:rPr>
          <w:i/>
          <w:iCs/>
          <w:sz w:val="24"/>
          <w:szCs w:val="24"/>
          <w:lang w:val="en-IN" w:eastAsia="en-GB"/>
        </w:rPr>
        <w:t xml:space="preserve"> Research Journal</w:t>
      </w:r>
      <w:r w:rsidRPr="00F34A97">
        <w:rPr>
          <w:sz w:val="24"/>
          <w:szCs w:val="24"/>
          <w:lang w:val="en-IN" w:eastAsia="en-GB"/>
        </w:rPr>
        <w:t>.</w:t>
      </w:r>
    </w:p>
    <w:p w14:paraId="215D6721" w14:textId="77777777" w:rsidR="00F81156" w:rsidRPr="00F81156" w:rsidRDefault="00F81156" w:rsidP="007F1D99">
      <w:pPr>
        <w:spacing w:line="276" w:lineRule="auto"/>
        <w:rPr>
          <w:i/>
          <w:sz w:val="24"/>
          <w:szCs w:val="24"/>
        </w:rPr>
      </w:pPr>
    </w:p>
    <w:p w14:paraId="26429910" w14:textId="04036182" w:rsidR="00DA0041" w:rsidRPr="007F1D99" w:rsidRDefault="007F1D99" w:rsidP="00DA0041">
      <w:pPr>
        <w:pStyle w:val="Heading3"/>
        <w:rPr>
          <w:rFonts w:ascii="Times New Roman" w:hAnsi="Times New Roman" w:cs="Times New Roman"/>
          <w:b/>
          <w:bCs/>
          <w:color w:val="548DD4" w:themeColor="text2" w:themeTint="99"/>
        </w:rPr>
      </w:pPr>
      <w:r w:rsidRPr="007F1D99">
        <w:rPr>
          <w:rFonts w:ascii="Times New Roman" w:hAnsi="Times New Roman" w:cs="Times New Roman"/>
          <w:b/>
          <w:bCs/>
          <w:color w:val="548DD4" w:themeColor="text2" w:themeTint="99"/>
        </w:rPr>
        <w:t>Academic &amp; Institutional Contributions</w:t>
      </w:r>
    </w:p>
    <w:p w14:paraId="63F6BF5F" w14:textId="77777777" w:rsidR="00DA0041" w:rsidRDefault="00DA0041" w:rsidP="00DA004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Member, Board of Studies (MBA), Bengaluru City University </w:t>
      </w:r>
    </w:p>
    <w:p w14:paraId="0C188112" w14:textId="77777777" w:rsidR="00DA0041" w:rsidRDefault="00DA0041" w:rsidP="00DA004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MBA University Question Paper Setter </w:t>
      </w:r>
    </w:p>
    <w:p w14:paraId="231C560C" w14:textId="77777777" w:rsidR="00DA0041" w:rsidRDefault="00DA0041" w:rsidP="00DA004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External Examiner – MBA Viva-Voce Examinations </w:t>
      </w:r>
    </w:p>
    <w:p w14:paraId="111DE148" w14:textId="77777777" w:rsidR="00DA0041" w:rsidRDefault="00DA0041" w:rsidP="00DA004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Internal Evaluator – MBA Examinations, BU, BNU &amp; BCU </w:t>
      </w:r>
    </w:p>
    <w:p w14:paraId="42582F3E" w14:textId="77777777" w:rsidR="00DA0041" w:rsidRDefault="00DA0041" w:rsidP="00DA004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Institution Innovation Council Coordinator </w:t>
      </w:r>
    </w:p>
    <w:p w14:paraId="4C193E2E" w14:textId="77777777" w:rsidR="00DA0041" w:rsidRDefault="00DA0041" w:rsidP="00DA004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Industrial Visit Coordinator </w:t>
      </w:r>
    </w:p>
    <w:p w14:paraId="7F7350AF" w14:textId="77777777" w:rsidR="00DA0041" w:rsidRDefault="00DA0041" w:rsidP="00DA004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Student Mentor – MBA &amp; BBA </w:t>
      </w:r>
    </w:p>
    <w:p w14:paraId="05EB51F3" w14:textId="77777777" w:rsidR="00DA0041" w:rsidRDefault="00DA0041" w:rsidP="00DA004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 xml:space="preserve">Contributor, Training &amp; Placement initiatives </w:t>
      </w:r>
    </w:p>
    <w:p w14:paraId="654F48FF" w14:textId="1CF9A55A" w:rsidR="00146D4C" w:rsidRPr="002617AB" w:rsidRDefault="00DA0041" w:rsidP="002617AB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</w:pPr>
      <w:r>
        <w:t>Coordinator, AICTE documentation and compliance activities</w:t>
      </w:r>
    </w:p>
    <w:p w14:paraId="198867A5" w14:textId="0F8718D8" w:rsidR="00DA0041" w:rsidRPr="007F1D99" w:rsidRDefault="007F1D99" w:rsidP="00DA0041">
      <w:pPr>
        <w:pStyle w:val="Heading2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</w:pPr>
      <w:r w:rsidRPr="007F1D99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  <w:t>Teaching Areas</w:t>
      </w:r>
    </w:p>
    <w:p w14:paraId="20FCE71B" w14:textId="77777777" w:rsidR="00DA0041" w:rsidRDefault="00DA0041" w:rsidP="00DA0041">
      <w:pPr>
        <w:pStyle w:val="NormalWeb"/>
      </w:pPr>
      <w:r>
        <w:rPr>
          <w:rStyle w:val="Strong"/>
        </w:rPr>
        <w:t>Human Resource Management:</w:t>
      </w:r>
      <w:r>
        <w:t xml:space="preserve"> Human Capital Management, Strategic HRM, Organizational </w:t>
      </w:r>
      <w:proofErr w:type="spellStart"/>
      <w:r>
        <w:t>Behavior</w:t>
      </w:r>
      <w:proofErr w:type="spellEnd"/>
      <w:r>
        <w:br/>
      </w:r>
      <w:r>
        <w:rPr>
          <w:rStyle w:val="Strong"/>
        </w:rPr>
        <w:t>Management &amp; Strategy:</w:t>
      </w:r>
      <w:r>
        <w:t xml:space="preserve"> Strategic Management, Corporate Governance, Business Environment &amp; Public Policy</w:t>
      </w:r>
      <w:r>
        <w:br/>
      </w:r>
      <w:r>
        <w:rPr>
          <w:rStyle w:val="Strong"/>
        </w:rPr>
        <w:t>Marketing:</w:t>
      </w:r>
      <w:r>
        <w:t xml:space="preserve"> Marketing for Customer Value</w:t>
      </w:r>
      <w:r>
        <w:br/>
      </w:r>
      <w:r>
        <w:rPr>
          <w:rStyle w:val="Strong"/>
        </w:rPr>
        <w:t>Research &amp; Analytics:</w:t>
      </w:r>
      <w:r>
        <w:t xml:space="preserve"> Business Research Methods, Business Analytics</w:t>
      </w:r>
      <w:r>
        <w:br/>
      </w:r>
      <w:r>
        <w:rPr>
          <w:rStyle w:val="Strong"/>
        </w:rPr>
        <w:t>Entrepreneurship:</w:t>
      </w:r>
      <w:r>
        <w:t xml:space="preserve"> Entrepreneurship &amp; Ethics</w:t>
      </w:r>
      <w:r>
        <w:br/>
      </w:r>
      <w:r>
        <w:rPr>
          <w:rStyle w:val="Strong"/>
        </w:rPr>
        <w:t>International Business:</w:t>
      </w:r>
      <w:r>
        <w:t xml:space="preserve"> International Business Dynamics</w:t>
      </w:r>
    </w:p>
    <w:p w14:paraId="144C8A5B" w14:textId="77777777" w:rsidR="007F1D99" w:rsidRPr="00AB6AF7" w:rsidRDefault="007F1D99" w:rsidP="007F1D99">
      <w:pPr>
        <w:spacing w:before="79" w:line="276" w:lineRule="auto"/>
        <w:rPr>
          <w:b/>
          <w:color w:val="4F81BD" w:themeColor="accent1"/>
          <w:sz w:val="24"/>
          <w:szCs w:val="24"/>
        </w:rPr>
      </w:pPr>
      <w:r w:rsidRPr="00AB6AF7">
        <w:rPr>
          <w:b/>
          <w:color w:val="4F81BD" w:themeColor="accent1"/>
          <w:sz w:val="24"/>
          <w:szCs w:val="24"/>
        </w:rPr>
        <w:t>Certification</w:t>
      </w:r>
      <w:r w:rsidRPr="00AB6AF7">
        <w:rPr>
          <w:b/>
          <w:color w:val="4F81BD" w:themeColor="accent1"/>
          <w:spacing w:val="-6"/>
          <w:sz w:val="24"/>
          <w:szCs w:val="24"/>
        </w:rPr>
        <w:t xml:space="preserve"> </w:t>
      </w:r>
      <w:r w:rsidRPr="00AB6AF7">
        <w:rPr>
          <w:b/>
          <w:color w:val="4F81BD" w:themeColor="accent1"/>
          <w:sz w:val="24"/>
          <w:szCs w:val="24"/>
        </w:rPr>
        <w:t>Courses</w:t>
      </w:r>
    </w:p>
    <w:p w14:paraId="576489D7" w14:textId="77777777" w:rsidR="007F1D99" w:rsidRPr="00AB6AF7" w:rsidRDefault="007F1D99" w:rsidP="007F1D99">
      <w:pPr>
        <w:pStyle w:val="BodyText"/>
        <w:spacing w:before="10" w:line="276" w:lineRule="auto"/>
        <w:rPr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7"/>
        <w:gridCol w:w="3204"/>
      </w:tblGrid>
      <w:tr w:rsidR="007F1D99" w:rsidRPr="00AB6AF7" w14:paraId="0E9C2BC9" w14:textId="77777777" w:rsidTr="00DA438D">
        <w:trPr>
          <w:trHeight w:val="554"/>
        </w:trPr>
        <w:tc>
          <w:tcPr>
            <w:tcW w:w="3537" w:type="dxa"/>
          </w:tcPr>
          <w:p w14:paraId="3D74E22F" w14:textId="77777777" w:rsidR="007F1D99" w:rsidRPr="00AB6AF7" w:rsidRDefault="007F1D99" w:rsidP="00DA438D">
            <w:pPr>
              <w:pStyle w:val="TableParagraph"/>
              <w:spacing w:line="276" w:lineRule="auto"/>
              <w:ind w:left="458"/>
              <w:rPr>
                <w:b/>
                <w:sz w:val="24"/>
                <w:szCs w:val="24"/>
              </w:rPr>
            </w:pPr>
            <w:r w:rsidRPr="00AB6AF7">
              <w:rPr>
                <w:b/>
                <w:sz w:val="24"/>
                <w:szCs w:val="24"/>
              </w:rPr>
              <w:t>Course</w:t>
            </w:r>
            <w:r w:rsidRPr="00AB6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6AF7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204" w:type="dxa"/>
          </w:tcPr>
          <w:p w14:paraId="4815FD1D" w14:textId="77777777" w:rsidR="007F1D99" w:rsidRPr="00AB6AF7" w:rsidRDefault="007F1D99" w:rsidP="00DA438D">
            <w:pPr>
              <w:pStyle w:val="TableParagraph"/>
              <w:spacing w:line="276" w:lineRule="auto"/>
              <w:ind w:left="454"/>
              <w:rPr>
                <w:b/>
                <w:sz w:val="24"/>
                <w:szCs w:val="24"/>
              </w:rPr>
            </w:pPr>
            <w:r w:rsidRPr="00AB6AF7">
              <w:rPr>
                <w:b/>
                <w:sz w:val="24"/>
                <w:szCs w:val="24"/>
              </w:rPr>
              <w:t>Issuing</w:t>
            </w:r>
            <w:r w:rsidRPr="00AB6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B6AF7">
              <w:rPr>
                <w:b/>
                <w:sz w:val="24"/>
                <w:szCs w:val="24"/>
              </w:rPr>
              <w:t>Authority</w:t>
            </w:r>
          </w:p>
        </w:tc>
      </w:tr>
      <w:tr w:rsidR="007F1D99" w:rsidRPr="00AB6AF7" w14:paraId="246285E3" w14:textId="77777777" w:rsidTr="00DA438D">
        <w:trPr>
          <w:trHeight w:val="553"/>
        </w:trPr>
        <w:tc>
          <w:tcPr>
            <w:tcW w:w="3537" w:type="dxa"/>
            <w:shd w:val="clear" w:color="auto" w:fill="D9E1F3"/>
          </w:tcPr>
          <w:p w14:paraId="3178814E" w14:textId="77777777" w:rsidR="007F1D99" w:rsidRPr="00AB6AF7" w:rsidRDefault="007F1D99" w:rsidP="00DA438D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Project</w:t>
            </w:r>
            <w:r w:rsidRPr="00AB6AF7">
              <w:rPr>
                <w:spacing w:val="-6"/>
                <w:sz w:val="24"/>
                <w:szCs w:val="24"/>
              </w:rPr>
              <w:t xml:space="preserve"> </w:t>
            </w:r>
            <w:r w:rsidRPr="00AB6AF7">
              <w:rPr>
                <w:sz w:val="24"/>
                <w:szCs w:val="24"/>
              </w:rPr>
              <w:t>Management</w:t>
            </w:r>
          </w:p>
        </w:tc>
        <w:tc>
          <w:tcPr>
            <w:tcW w:w="3204" w:type="dxa"/>
            <w:shd w:val="clear" w:color="auto" w:fill="D9E1F3"/>
          </w:tcPr>
          <w:p w14:paraId="770560E1" w14:textId="77777777" w:rsidR="007F1D99" w:rsidRPr="00AB6AF7" w:rsidRDefault="007F1D99" w:rsidP="00DA438D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NPTEL</w:t>
            </w:r>
          </w:p>
        </w:tc>
      </w:tr>
      <w:tr w:rsidR="007F1D99" w:rsidRPr="00AB6AF7" w14:paraId="57C7F1BF" w14:textId="77777777" w:rsidTr="00DA438D">
        <w:trPr>
          <w:trHeight w:val="550"/>
        </w:trPr>
        <w:tc>
          <w:tcPr>
            <w:tcW w:w="3537" w:type="dxa"/>
          </w:tcPr>
          <w:p w14:paraId="72F5D62F" w14:textId="77777777" w:rsidR="007F1D99" w:rsidRPr="00AB6AF7" w:rsidRDefault="007F1D99" w:rsidP="00DA438D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Business</w:t>
            </w:r>
            <w:r w:rsidRPr="00AB6AF7">
              <w:rPr>
                <w:spacing w:val="-7"/>
                <w:sz w:val="24"/>
                <w:szCs w:val="24"/>
              </w:rPr>
              <w:t xml:space="preserve"> </w:t>
            </w:r>
            <w:r w:rsidRPr="00AB6AF7">
              <w:rPr>
                <w:sz w:val="24"/>
                <w:szCs w:val="24"/>
              </w:rPr>
              <w:t>Analytics</w:t>
            </w:r>
          </w:p>
        </w:tc>
        <w:tc>
          <w:tcPr>
            <w:tcW w:w="3204" w:type="dxa"/>
          </w:tcPr>
          <w:p w14:paraId="5C26CE5F" w14:textId="77777777" w:rsidR="007F1D99" w:rsidRPr="00AB6AF7" w:rsidRDefault="007F1D99" w:rsidP="00DA438D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NPTEL</w:t>
            </w:r>
          </w:p>
        </w:tc>
      </w:tr>
      <w:tr w:rsidR="007F1D99" w:rsidRPr="00AB6AF7" w14:paraId="40210CBE" w14:textId="77777777" w:rsidTr="00DA438D">
        <w:trPr>
          <w:trHeight w:val="550"/>
        </w:trPr>
        <w:tc>
          <w:tcPr>
            <w:tcW w:w="3537" w:type="dxa"/>
          </w:tcPr>
          <w:p w14:paraId="783F59AA" w14:textId="77777777" w:rsidR="007F1D99" w:rsidRPr="00AB6AF7" w:rsidRDefault="007F1D99" w:rsidP="00DA438D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B6AF7">
              <w:rPr>
                <w:sz w:val="24"/>
                <w:szCs w:val="24"/>
              </w:rPr>
              <w:t>Advancing SDGs in South Asian Economies</w:t>
            </w:r>
          </w:p>
        </w:tc>
        <w:tc>
          <w:tcPr>
            <w:tcW w:w="3204" w:type="dxa"/>
          </w:tcPr>
          <w:p w14:paraId="315FB7F5" w14:textId="77777777" w:rsidR="007F1D99" w:rsidRPr="00AB6AF7" w:rsidRDefault="007F1D99" w:rsidP="00DA438D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proofErr w:type="spellStart"/>
            <w:r w:rsidRPr="00AB6AF7">
              <w:rPr>
                <w:sz w:val="24"/>
                <w:szCs w:val="24"/>
              </w:rPr>
              <w:t>Swissnex</w:t>
            </w:r>
            <w:proofErr w:type="spellEnd"/>
            <w:r w:rsidRPr="00AB6AF7">
              <w:rPr>
                <w:sz w:val="24"/>
                <w:szCs w:val="24"/>
              </w:rPr>
              <w:t>, University of Switzerland</w:t>
            </w:r>
          </w:p>
        </w:tc>
      </w:tr>
    </w:tbl>
    <w:p w14:paraId="4EF2AD97" w14:textId="77777777" w:rsidR="007F1D99" w:rsidRDefault="007F1D99" w:rsidP="007F1D99">
      <w:pPr>
        <w:pStyle w:val="Heading3"/>
      </w:pPr>
    </w:p>
    <w:p w14:paraId="4821506E" w14:textId="77777777" w:rsidR="00785C90" w:rsidRPr="00AB6AF7" w:rsidRDefault="00785C90" w:rsidP="002D5986">
      <w:pPr>
        <w:pStyle w:val="BodyText"/>
        <w:spacing w:line="276" w:lineRule="auto"/>
      </w:pPr>
    </w:p>
    <w:p w14:paraId="4494CF4D" w14:textId="07AACF80" w:rsidR="002B11EB" w:rsidRPr="002B11EB" w:rsidRDefault="002B11EB" w:rsidP="002B11EB">
      <w:pPr>
        <w:pStyle w:val="Heading3"/>
        <w:rPr>
          <w:rFonts w:ascii="Times New Roman" w:hAnsi="Times New Roman" w:cs="Times New Roman"/>
          <w:b/>
          <w:bCs/>
        </w:rPr>
      </w:pPr>
      <w:r w:rsidRPr="002B11EB">
        <w:rPr>
          <w:rFonts w:ascii="Times New Roman" w:hAnsi="Times New Roman" w:cs="Times New Roman"/>
          <w:b/>
          <w:bCs/>
        </w:rPr>
        <w:t>Research &amp; Digital Skills</w:t>
      </w:r>
    </w:p>
    <w:p w14:paraId="38ED7507" w14:textId="77777777" w:rsidR="002B11EB" w:rsidRPr="002B11EB" w:rsidRDefault="002B11EB" w:rsidP="002B11EB"/>
    <w:p w14:paraId="77E96E84" w14:textId="4BBB2755" w:rsidR="009557ED" w:rsidRPr="00D539F5" w:rsidRDefault="002B11EB" w:rsidP="00D539F5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2B11EB">
        <w:rPr>
          <w:rStyle w:val="Strong"/>
          <w:rFonts w:ascii="Times New Roman" w:hAnsi="Times New Roman" w:cs="Times New Roman"/>
          <w:color w:val="000000" w:themeColor="text1"/>
        </w:rPr>
        <w:t>Research:</w:t>
      </w:r>
      <w:r w:rsidRPr="002B11EB">
        <w:rPr>
          <w:rFonts w:ascii="Times New Roman" w:hAnsi="Times New Roman" w:cs="Times New Roman"/>
          <w:color w:val="000000" w:themeColor="text1"/>
        </w:rPr>
        <w:t xml:space="preserve"> IBM SPSS, Gretl, quantitative research methods</w:t>
      </w:r>
      <w:r w:rsidRPr="002B11EB">
        <w:rPr>
          <w:rFonts w:ascii="Times New Roman" w:hAnsi="Times New Roman" w:cs="Times New Roman"/>
          <w:color w:val="000000" w:themeColor="text1"/>
        </w:rPr>
        <w:br/>
      </w:r>
      <w:r w:rsidRPr="002B11EB">
        <w:rPr>
          <w:rStyle w:val="Strong"/>
          <w:rFonts w:ascii="Times New Roman" w:hAnsi="Times New Roman" w:cs="Times New Roman"/>
          <w:color w:val="000000" w:themeColor="text1"/>
        </w:rPr>
        <w:t>Productivity:</w:t>
      </w:r>
      <w:r w:rsidRPr="002B11EB">
        <w:rPr>
          <w:rFonts w:ascii="Times New Roman" w:hAnsi="Times New Roman" w:cs="Times New Roman"/>
          <w:color w:val="000000" w:themeColor="text1"/>
        </w:rPr>
        <w:t xml:space="preserve"> Microsoft Office / PowerPoint / Excel / Word</w:t>
      </w:r>
      <w:r w:rsidRPr="002B11EB">
        <w:rPr>
          <w:rFonts w:ascii="Times New Roman" w:hAnsi="Times New Roman" w:cs="Times New Roman"/>
          <w:color w:val="000000" w:themeColor="text1"/>
        </w:rPr>
        <w:br/>
      </w:r>
      <w:r w:rsidRPr="002B11EB">
        <w:rPr>
          <w:rStyle w:val="Strong"/>
          <w:rFonts w:ascii="Times New Roman" w:hAnsi="Times New Roman" w:cs="Times New Roman"/>
          <w:color w:val="000000" w:themeColor="text1"/>
        </w:rPr>
        <w:t>Academic:</w:t>
      </w:r>
      <w:r w:rsidRPr="002B11EB">
        <w:rPr>
          <w:rFonts w:ascii="Times New Roman" w:hAnsi="Times New Roman" w:cs="Times New Roman"/>
          <w:color w:val="000000" w:themeColor="text1"/>
        </w:rPr>
        <w:t xml:space="preserve"> Curriculum design, case development, assessment design, research writing, academic presentations</w:t>
      </w:r>
      <w:r w:rsidR="00D539F5">
        <w:rPr>
          <w:rFonts w:ascii="Times New Roman" w:hAnsi="Times New Roman" w:cs="Times New Roman"/>
          <w:color w:val="000000" w:themeColor="text1"/>
        </w:rPr>
        <w:t xml:space="preserve">. </w:t>
      </w:r>
    </w:p>
    <w:sectPr w:rsidR="009557ED" w:rsidRPr="00D539F5" w:rsidSect="00D44F08">
      <w:pgSz w:w="11910" w:h="16840"/>
      <w:pgMar w:top="900" w:right="7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erif">
    <w:panose1 w:val="02020600060500020200"/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F39E5"/>
    <w:multiLevelType w:val="hybridMultilevel"/>
    <w:tmpl w:val="B9301398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3D2A"/>
    <w:multiLevelType w:val="multilevel"/>
    <w:tmpl w:val="705AC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23996"/>
    <w:multiLevelType w:val="hybridMultilevel"/>
    <w:tmpl w:val="F4AABFCC"/>
    <w:lvl w:ilvl="0" w:tplc="08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2DCB0114"/>
    <w:multiLevelType w:val="hybridMultilevel"/>
    <w:tmpl w:val="2766E294"/>
    <w:lvl w:ilvl="0" w:tplc="0809000B">
      <w:start w:val="1"/>
      <w:numFmt w:val="bullet"/>
      <w:lvlText w:val=""/>
      <w:lvlJc w:val="left"/>
      <w:pPr>
        <w:ind w:left="83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389278CC"/>
    <w:multiLevelType w:val="hybridMultilevel"/>
    <w:tmpl w:val="1974D84C"/>
    <w:lvl w:ilvl="0" w:tplc="08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7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6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0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46069D0"/>
    <w:multiLevelType w:val="hybridMultilevel"/>
    <w:tmpl w:val="503A534C"/>
    <w:lvl w:ilvl="0" w:tplc="ECD09542">
      <w:numFmt w:val="bullet"/>
      <w:lvlText w:val="•"/>
      <w:lvlJc w:val="left"/>
      <w:pPr>
        <w:ind w:left="904" w:hanging="360"/>
      </w:pPr>
      <w:rPr>
        <w:rFonts w:ascii="Arial MT" w:eastAsia="Arial MT" w:hAnsi="Arial MT" w:cs="Arial MT" w:hint="default"/>
        <w:w w:val="100"/>
        <w:sz w:val="20"/>
        <w:szCs w:val="20"/>
        <w:lang w:val="en-US" w:eastAsia="en-US" w:bidi="ar-SA"/>
      </w:rPr>
    </w:lvl>
    <w:lvl w:ilvl="1" w:tplc="6F2AFD0A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2" w:tplc="3728804A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3" w:tplc="108067E0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6E88DE68">
      <w:numFmt w:val="bullet"/>
      <w:lvlText w:val="•"/>
      <w:lvlJc w:val="left"/>
      <w:pPr>
        <w:ind w:left="4607" w:hanging="360"/>
      </w:pPr>
      <w:rPr>
        <w:rFonts w:hint="default"/>
        <w:lang w:val="en-US" w:eastAsia="en-US" w:bidi="ar-SA"/>
      </w:rPr>
    </w:lvl>
    <w:lvl w:ilvl="5" w:tplc="CD524F26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6" w:tplc="C1206E6A">
      <w:numFmt w:val="bullet"/>
      <w:lvlText w:val="•"/>
      <w:lvlJc w:val="left"/>
      <w:pPr>
        <w:ind w:left="6460" w:hanging="360"/>
      </w:pPr>
      <w:rPr>
        <w:rFonts w:hint="default"/>
        <w:lang w:val="en-US" w:eastAsia="en-US" w:bidi="ar-SA"/>
      </w:rPr>
    </w:lvl>
    <w:lvl w:ilvl="7" w:tplc="51D250FC">
      <w:numFmt w:val="bullet"/>
      <w:lvlText w:val="•"/>
      <w:lvlJc w:val="left"/>
      <w:pPr>
        <w:ind w:left="7387" w:hanging="360"/>
      </w:pPr>
      <w:rPr>
        <w:rFonts w:hint="default"/>
        <w:lang w:val="en-US" w:eastAsia="en-US" w:bidi="ar-SA"/>
      </w:rPr>
    </w:lvl>
    <w:lvl w:ilvl="8" w:tplc="59C68266">
      <w:numFmt w:val="bullet"/>
      <w:lvlText w:val="•"/>
      <w:lvlJc w:val="left"/>
      <w:pPr>
        <w:ind w:left="831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99170CD"/>
    <w:multiLevelType w:val="hybridMultilevel"/>
    <w:tmpl w:val="A4528136"/>
    <w:lvl w:ilvl="0" w:tplc="0809000B">
      <w:start w:val="1"/>
      <w:numFmt w:val="bullet"/>
      <w:lvlText w:val=""/>
      <w:lvlJc w:val="left"/>
      <w:pPr>
        <w:ind w:left="548" w:hanging="360"/>
      </w:pPr>
      <w:rPr>
        <w:rFonts w:ascii="Wingdings" w:hAnsi="Wingdings" w:hint="default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150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46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9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5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1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79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A07273F"/>
    <w:multiLevelType w:val="multilevel"/>
    <w:tmpl w:val="BC687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CF7627"/>
    <w:multiLevelType w:val="hybridMultilevel"/>
    <w:tmpl w:val="0C264A5A"/>
    <w:lvl w:ilvl="0" w:tplc="E376C724">
      <w:numFmt w:val="bullet"/>
      <w:lvlText w:val=""/>
      <w:lvlJc w:val="left"/>
      <w:pPr>
        <w:ind w:left="548" w:hanging="360"/>
      </w:pPr>
      <w:rPr>
        <w:rFonts w:hint="default"/>
        <w:w w:val="100"/>
        <w:lang w:val="en-US" w:eastAsia="en-US" w:bidi="ar-SA"/>
      </w:rPr>
    </w:lvl>
    <w:lvl w:ilvl="1" w:tplc="4862303E">
      <w:numFmt w:val="bullet"/>
      <w:lvlText w:val="•"/>
      <w:lvlJc w:val="left"/>
      <w:pPr>
        <w:ind w:left="1502" w:hanging="360"/>
      </w:pPr>
      <w:rPr>
        <w:rFonts w:hint="default"/>
        <w:lang w:val="en-US" w:eastAsia="en-US" w:bidi="ar-SA"/>
      </w:rPr>
    </w:lvl>
    <w:lvl w:ilvl="2" w:tplc="2FE4BBFC">
      <w:numFmt w:val="bullet"/>
      <w:lvlText w:val="•"/>
      <w:lvlJc w:val="left"/>
      <w:pPr>
        <w:ind w:left="2465" w:hanging="360"/>
      </w:pPr>
      <w:rPr>
        <w:rFonts w:hint="default"/>
        <w:lang w:val="en-US" w:eastAsia="en-US" w:bidi="ar-SA"/>
      </w:rPr>
    </w:lvl>
    <w:lvl w:ilvl="3" w:tplc="52A8535C"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4" w:tplc="71203632">
      <w:numFmt w:val="bullet"/>
      <w:lvlText w:val="•"/>
      <w:lvlJc w:val="left"/>
      <w:pPr>
        <w:ind w:left="4391" w:hanging="360"/>
      </w:pPr>
      <w:rPr>
        <w:rFonts w:hint="default"/>
        <w:lang w:val="en-US" w:eastAsia="en-US" w:bidi="ar-SA"/>
      </w:rPr>
    </w:lvl>
    <w:lvl w:ilvl="5" w:tplc="ADFC4198">
      <w:numFmt w:val="bullet"/>
      <w:lvlText w:val="•"/>
      <w:lvlJc w:val="left"/>
      <w:pPr>
        <w:ind w:left="5354" w:hanging="360"/>
      </w:pPr>
      <w:rPr>
        <w:rFonts w:hint="default"/>
        <w:lang w:val="en-US" w:eastAsia="en-US" w:bidi="ar-SA"/>
      </w:rPr>
    </w:lvl>
    <w:lvl w:ilvl="6" w:tplc="CEA4E8A8">
      <w:numFmt w:val="bullet"/>
      <w:lvlText w:val="•"/>
      <w:lvlJc w:val="left"/>
      <w:pPr>
        <w:ind w:left="6316" w:hanging="360"/>
      </w:pPr>
      <w:rPr>
        <w:rFonts w:hint="default"/>
        <w:lang w:val="en-US" w:eastAsia="en-US" w:bidi="ar-SA"/>
      </w:rPr>
    </w:lvl>
    <w:lvl w:ilvl="7" w:tplc="1CB6DAE4">
      <w:numFmt w:val="bullet"/>
      <w:lvlText w:val="•"/>
      <w:lvlJc w:val="left"/>
      <w:pPr>
        <w:ind w:left="7279" w:hanging="360"/>
      </w:pPr>
      <w:rPr>
        <w:rFonts w:hint="default"/>
        <w:lang w:val="en-US" w:eastAsia="en-US" w:bidi="ar-SA"/>
      </w:rPr>
    </w:lvl>
    <w:lvl w:ilvl="8" w:tplc="EF3C787E">
      <w:numFmt w:val="bullet"/>
      <w:lvlText w:val="•"/>
      <w:lvlJc w:val="left"/>
      <w:pPr>
        <w:ind w:left="824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49D378D"/>
    <w:multiLevelType w:val="hybridMultilevel"/>
    <w:tmpl w:val="A078B436"/>
    <w:lvl w:ilvl="0" w:tplc="313056A2">
      <w:numFmt w:val="bullet"/>
      <w:lvlText w:val=""/>
      <w:lvlJc w:val="left"/>
      <w:pPr>
        <w:ind w:left="840" w:hanging="360"/>
      </w:pPr>
      <w:rPr>
        <w:rFonts w:hint="default"/>
        <w:w w:val="100"/>
        <w:lang w:val="en-US" w:eastAsia="en-US" w:bidi="ar-SA"/>
      </w:rPr>
    </w:lvl>
    <w:lvl w:ilvl="1" w:tplc="EB606D58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ar-SA"/>
      </w:rPr>
    </w:lvl>
    <w:lvl w:ilvl="2" w:tplc="55A64706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3" w:tplc="27DA3F78">
      <w:numFmt w:val="bullet"/>
      <w:lvlText w:val="•"/>
      <w:lvlJc w:val="left"/>
      <w:pPr>
        <w:ind w:left="3638" w:hanging="360"/>
      </w:pPr>
      <w:rPr>
        <w:rFonts w:hint="default"/>
        <w:lang w:val="en-US" w:eastAsia="en-US" w:bidi="ar-SA"/>
      </w:rPr>
    </w:lvl>
    <w:lvl w:ilvl="4" w:tplc="305803D6">
      <w:numFmt w:val="bullet"/>
      <w:lvlText w:val="•"/>
      <w:lvlJc w:val="left"/>
      <w:pPr>
        <w:ind w:left="4571" w:hanging="360"/>
      </w:pPr>
      <w:rPr>
        <w:rFonts w:hint="default"/>
        <w:lang w:val="en-US" w:eastAsia="en-US" w:bidi="ar-SA"/>
      </w:rPr>
    </w:lvl>
    <w:lvl w:ilvl="5" w:tplc="74C6484E">
      <w:numFmt w:val="bullet"/>
      <w:lvlText w:val="•"/>
      <w:lvlJc w:val="left"/>
      <w:pPr>
        <w:ind w:left="5504" w:hanging="360"/>
      </w:pPr>
      <w:rPr>
        <w:rFonts w:hint="default"/>
        <w:lang w:val="en-US" w:eastAsia="en-US" w:bidi="ar-SA"/>
      </w:rPr>
    </w:lvl>
    <w:lvl w:ilvl="6" w:tplc="5B64794C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  <w:lvl w:ilvl="7" w:tplc="FC307E34">
      <w:numFmt w:val="bullet"/>
      <w:lvlText w:val="•"/>
      <w:lvlJc w:val="left"/>
      <w:pPr>
        <w:ind w:left="7369" w:hanging="360"/>
      </w:pPr>
      <w:rPr>
        <w:rFonts w:hint="default"/>
        <w:lang w:val="en-US" w:eastAsia="en-US" w:bidi="ar-SA"/>
      </w:rPr>
    </w:lvl>
    <w:lvl w:ilvl="8" w:tplc="136A0F32">
      <w:numFmt w:val="bullet"/>
      <w:lvlText w:val="•"/>
      <w:lvlJc w:val="left"/>
      <w:pPr>
        <w:ind w:left="830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33B00B8"/>
    <w:multiLevelType w:val="hybridMultilevel"/>
    <w:tmpl w:val="8C703C12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1" w15:restartNumberingAfterBreak="0">
    <w:nsid w:val="745A6427"/>
    <w:multiLevelType w:val="hybridMultilevel"/>
    <w:tmpl w:val="B9301398"/>
    <w:lvl w:ilvl="0" w:tplc="ECD8AEC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860970">
    <w:abstractNumId w:val="8"/>
  </w:num>
  <w:num w:numId="2" w16cid:durableId="428434635">
    <w:abstractNumId w:val="5"/>
  </w:num>
  <w:num w:numId="3" w16cid:durableId="1811482476">
    <w:abstractNumId w:val="9"/>
  </w:num>
  <w:num w:numId="4" w16cid:durableId="75594692">
    <w:abstractNumId w:val="10"/>
  </w:num>
  <w:num w:numId="5" w16cid:durableId="578682950">
    <w:abstractNumId w:val="3"/>
  </w:num>
  <w:num w:numId="6" w16cid:durableId="976302608">
    <w:abstractNumId w:val="6"/>
  </w:num>
  <w:num w:numId="7" w16cid:durableId="2092004052">
    <w:abstractNumId w:val="4"/>
  </w:num>
  <w:num w:numId="8" w16cid:durableId="673922592">
    <w:abstractNumId w:val="2"/>
  </w:num>
  <w:num w:numId="9" w16cid:durableId="2103409812">
    <w:abstractNumId w:val="1"/>
  </w:num>
  <w:num w:numId="10" w16cid:durableId="1889606873">
    <w:abstractNumId w:val="11"/>
  </w:num>
  <w:num w:numId="11" w16cid:durableId="2054040002">
    <w:abstractNumId w:val="7"/>
  </w:num>
  <w:num w:numId="12" w16cid:durableId="11578412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D0"/>
    <w:rsid w:val="00001F7B"/>
    <w:rsid w:val="000D21D7"/>
    <w:rsid w:val="00146D4C"/>
    <w:rsid w:val="0017171B"/>
    <w:rsid w:val="001C340D"/>
    <w:rsid w:val="001E42F0"/>
    <w:rsid w:val="00224126"/>
    <w:rsid w:val="002564FC"/>
    <w:rsid w:val="002617AB"/>
    <w:rsid w:val="002979F6"/>
    <w:rsid w:val="002B11EB"/>
    <w:rsid w:val="002D5986"/>
    <w:rsid w:val="002F51E1"/>
    <w:rsid w:val="0030444E"/>
    <w:rsid w:val="00305A99"/>
    <w:rsid w:val="003B3A84"/>
    <w:rsid w:val="003B503C"/>
    <w:rsid w:val="003E74D0"/>
    <w:rsid w:val="00437C28"/>
    <w:rsid w:val="004644B2"/>
    <w:rsid w:val="0053156C"/>
    <w:rsid w:val="00532B25"/>
    <w:rsid w:val="0053655F"/>
    <w:rsid w:val="00552E63"/>
    <w:rsid w:val="00641595"/>
    <w:rsid w:val="006846A1"/>
    <w:rsid w:val="006C005C"/>
    <w:rsid w:val="00703CFA"/>
    <w:rsid w:val="0070524B"/>
    <w:rsid w:val="00785C90"/>
    <w:rsid w:val="007952B7"/>
    <w:rsid w:val="007A014F"/>
    <w:rsid w:val="007F1D99"/>
    <w:rsid w:val="00854AB0"/>
    <w:rsid w:val="008B13DC"/>
    <w:rsid w:val="008B5E6C"/>
    <w:rsid w:val="008E65E0"/>
    <w:rsid w:val="00910C45"/>
    <w:rsid w:val="00916469"/>
    <w:rsid w:val="00931277"/>
    <w:rsid w:val="009363F4"/>
    <w:rsid w:val="009557ED"/>
    <w:rsid w:val="009F2988"/>
    <w:rsid w:val="00A03B02"/>
    <w:rsid w:val="00A43717"/>
    <w:rsid w:val="00A9659F"/>
    <w:rsid w:val="00AB6AF7"/>
    <w:rsid w:val="00B3688F"/>
    <w:rsid w:val="00BA334D"/>
    <w:rsid w:val="00BC2917"/>
    <w:rsid w:val="00BD396D"/>
    <w:rsid w:val="00C64857"/>
    <w:rsid w:val="00D44F08"/>
    <w:rsid w:val="00D539F5"/>
    <w:rsid w:val="00D75BE4"/>
    <w:rsid w:val="00DA0041"/>
    <w:rsid w:val="00DB7043"/>
    <w:rsid w:val="00E36372"/>
    <w:rsid w:val="00E85788"/>
    <w:rsid w:val="00EF5F07"/>
    <w:rsid w:val="00F34A97"/>
    <w:rsid w:val="00F47880"/>
    <w:rsid w:val="00F81156"/>
    <w:rsid w:val="00F9715A"/>
    <w:rsid w:val="00FC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725FA"/>
  <w15:docId w15:val="{956F9904-2877-4FBD-9F42-21A9A1EA6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0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12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2"/>
      <w:ind w:left="84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Heading1Char">
    <w:name w:val="Heading 1 Char"/>
    <w:basedOn w:val="DefaultParagraphFont"/>
    <w:link w:val="Heading1"/>
    <w:uiPriority w:val="9"/>
    <w:rsid w:val="00D44F0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D44F0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59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9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52B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3127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93127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GB"/>
    </w:rPr>
  </w:style>
  <w:style w:type="character" w:styleId="Strong">
    <w:name w:val="Strong"/>
    <w:basedOn w:val="DefaultParagraphFont"/>
    <w:uiPriority w:val="22"/>
    <w:qFormat/>
    <w:rsid w:val="00931277"/>
    <w:rPr>
      <w:b/>
      <w:bCs/>
    </w:rPr>
  </w:style>
  <w:style w:type="character" w:styleId="Emphasis">
    <w:name w:val="Emphasis"/>
    <w:basedOn w:val="DefaultParagraphFont"/>
    <w:uiPriority w:val="20"/>
    <w:qFormat/>
    <w:rsid w:val="00931277"/>
    <w:rPr>
      <w:i/>
      <w:iCs/>
    </w:rPr>
  </w:style>
  <w:style w:type="character" w:customStyle="1" w:styleId="s2">
    <w:name w:val="s2"/>
    <w:basedOn w:val="DefaultParagraphFont"/>
    <w:rsid w:val="00F34A97"/>
  </w:style>
  <w:style w:type="character" w:customStyle="1" w:styleId="apple-converted-space">
    <w:name w:val="apple-converted-space"/>
    <w:basedOn w:val="DefaultParagraphFont"/>
    <w:rsid w:val="00F34A97"/>
  </w:style>
  <w:style w:type="paragraph" w:customStyle="1" w:styleId="pdq2pgselectionanchorcontainer">
    <w:name w:val="pdq2pg_selectionanchorcontainer"/>
    <w:basedOn w:val="Normal"/>
    <w:rsid w:val="00DA004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0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10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10C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2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3555/kuey.v30i5.3513" TargetMode="External"/><Relationship Id="rId13" Type="http://schemas.openxmlformats.org/officeDocument/2006/relationships/hyperlink" Target="https://journalppw.com/index.php/jpsp/article/view/12942" TargetMode="External"/><Relationship Id="rId3" Type="http://schemas.openxmlformats.org/officeDocument/2006/relationships/styles" Target="styles.xml"/><Relationship Id="rId7" Type="http://schemas.openxmlformats.org/officeDocument/2006/relationships/hyperlink" Target="https://wlv.openrepository.com/server/api/core/bitstreams/05d2f2bb-ea57-4eaa-afa2-c09f8456baa8/content" TargetMode="External"/><Relationship Id="rId12" Type="http://schemas.openxmlformats.org/officeDocument/2006/relationships/hyperlink" Target="https://doi.org/10.58419/gbs.v8i2.8222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reeshar32@gmail.com" TargetMode="External"/><Relationship Id="rId11" Type="http://schemas.openxmlformats.org/officeDocument/2006/relationships/hyperlink" Target="https://doi.org/10.47750/pnr.2022.13.S07.46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54646/bijomrp.2023.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grationletters.com/index.php/ml/article/view/847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894FC-14D1-4CFD-AD7D-9413C72E6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coolshreesha2012@gmail.com</dc:creator>
  <cp:lastModifiedBy>MAC</cp:lastModifiedBy>
  <cp:revision>4</cp:revision>
  <cp:lastPrinted>2026-09-06T19:25:00Z</cp:lastPrinted>
  <dcterms:created xsi:type="dcterms:W3CDTF">2026-09-06T19:25:00Z</dcterms:created>
  <dcterms:modified xsi:type="dcterms:W3CDTF">2026-10-22T07:11:00Z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2023-08-22T00:00:00Z</vt:filetime>
  </property>
</Properties>
</file>